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FE76" w14:textId="3BC41DC2" w:rsidR="004208F6" w:rsidRPr="004208F6" w:rsidRDefault="0013044B" w:rsidP="004208F6">
      <w:pPr>
        <w:pStyle w:val="Heading1"/>
        <w:rPr>
          <w:rFonts w:eastAsia="Aptos"/>
          <w:b/>
          <w:bCs/>
          <w:u w:val="single"/>
        </w:rPr>
      </w:pPr>
      <w:r w:rsidRPr="0013044B">
        <w:rPr>
          <w:rFonts w:eastAsia="Aptos"/>
          <w:b/>
          <w:bCs/>
          <w:u w:val="single"/>
        </w:rPr>
        <w:t xml:space="preserve">FAQs </w:t>
      </w:r>
    </w:p>
    <w:p w14:paraId="7DD4DEC9" w14:textId="405680CB" w:rsidR="00715856" w:rsidRDefault="004208F6" w:rsidP="00715856">
      <w:r>
        <w:t>N.B. This list is not exhaustive and can be updated during scheme delivery.</w:t>
      </w:r>
    </w:p>
    <w:p w14:paraId="0801295A" w14:textId="0480AD5A" w:rsidR="00715856" w:rsidRDefault="00AF2439" w:rsidP="00715856">
      <w:r>
        <w:t>Commonly</w:t>
      </w:r>
      <w:r w:rsidR="00715856">
        <w:t xml:space="preserve"> queried ineligible items</w:t>
      </w:r>
    </w:p>
    <w:p w14:paraId="043D6A3B" w14:textId="39B48F6B" w:rsidR="00976546" w:rsidRDefault="00715856" w:rsidP="00CF4661">
      <w:pPr>
        <w:pStyle w:val="ListParagraph"/>
        <w:numPr>
          <w:ilvl w:val="0"/>
          <w:numId w:val="2"/>
        </w:numPr>
      </w:pPr>
      <w:r>
        <w:t>Solar panel</w:t>
      </w:r>
      <w:r w:rsidR="00976546">
        <w:t>s</w:t>
      </w:r>
    </w:p>
    <w:p w14:paraId="101DDB2E" w14:textId="4D245AE3" w:rsidR="00715856" w:rsidRDefault="00715856" w:rsidP="00CF4661">
      <w:pPr>
        <w:pStyle w:val="ListParagraph"/>
        <w:numPr>
          <w:ilvl w:val="0"/>
          <w:numId w:val="2"/>
        </w:numPr>
      </w:pPr>
      <w:r>
        <w:t>Generators</w:t>
      </w:r>
    </w:p>
    <w:p w14:paraId="4CD64A15" w14:textId="333F7C5C" w:rsidR="00715856" w:rsidRDefault="00715856" w:rsidP="00CF4661">
      <w:pPr>
        <w:pStyle w:val="ListParagraph"/>
        <w:numPr>
          <w:ilvl w:val="0"/>
          <w:numId w:val="2"/>
        </w:numPr>
      </w:pPr>
      <w:r>
        <w:t>CCTV</w:t>
      </w:r>
    </w:p>
    <w:p w14:paraId="52255FFF" w14:textId="687504FC" w:rsidR="00715856" w:rsidRDefault="00715856" w:rsidP="00CF4661">
      <w:pPr>
        <w:pStyle w:val="ListParagraph"/>
        <w:numPr>
          <w:ilvl w:val="0"/>
          <w:numId w:val="2"/>
        </w:numPr>
      </w:pPr>
      <w:r>
        <w:t>Signage</w:t>
      </w:r>
    </w:p>
    <w:p w14:paraId="45E77342" w14:textId="3A31F89C" w:rsidR="00881D62" w:rsidRDefault="00881D62">
      <w:pPr>
        <w:pStyle w:val="ListParagraph"/>
        <w:numPr>
          <w:ilvl w:val="0"/>
          <w:numId w:val="2"/>
        </w:numPr>
      </w:pPr>
      <w:r>
        <w:t>Roller</w:t>
      </w:r>
      <w:r w:rsidR="00976546">
        <w:t xml:space="preserve">/shutter </w:t>
      </w:r>
      <w:r>
        <w:t>doors</w:t>
      </w:r>
    </w:p>
    <w:p w14:paraId="463468F5" w14:textId="66D3D773" w:rsidR="00CF4661" w:rsidRDefault="00CF4661" w:rsidP="00CF4661">
      <w:pPr>
        <w:pStyle w:val="ListParagraph"/>
        <w:numPr>
          <w:ilvl w:val="0"/>
          <w:numId w:val="2"/>
        </w:numPr>
      </w:pPr>
      <w:r>
        <w:t>Automatic gates and security barriers</w:t>
      </w:r>
    </w:p>
    <w:p w14:paraId="5160D9F8" w14:textId="208A5AB5" w:rsidR="00731218" w:rsidRDefault="00731218" w:rsidP="00CF4661">
      <w:pPr>
        <w:pStyle w:val="ListParagraph"/>
        <w:numPr>
          <w:ilvl w:val="0"/>
          <w:numId w:val="2"/>
        </w:numPr>
      </w:pPr>
      <w:r>
        <w:t>Electric bikes</w:t>
      </w:r>
    </w:p>
    <w:p w14:paraId="339FA4F9" w14:textId="49081234" w:rsidR="00731218" w:rsidRDefault="00731218" w:rsidP="00CF4661">
      <w:pPr>
        <w:pStyle w:val="ListParagraph"/>
        <w:numPr>
          <w:ilvl w:val="0"/>
          <w:numId w:val="2"/>
        </w:numPr>
      </w:pPr>
      <w:r>
        <w:t xml:space="preserve">EV Charging points </w:t>
      </w:r>
    </w:p>
    <w:p w14:paraId="2EB80C7E" w14:textId="0F21FED4" w:rsidR="00976546" w:rsidRDefault="00976546" w:rsidP="00CF4661">
      <w:pPr>
        <w:pStyle w:val="ListParagraph"/>
        <w:numPr>
          <w:ilvl w:val="0"/>
          <w:numId w:val="2"/>
        </w:numPr>
      </w:pPr>
      <w:r>
        <w:t>Scaffolding</w:t>
      </w:r>
    </w:p>
    <w:p w14:paraId="3BBE0240" w14:textId="11A2FEBA" w:rsidR="00976546" w:rsidRDefault="00976546">
      <w:pPr>
        <w:pStyle w:val="ListParagraph"/>
        <w:numPr>
          <w:ilvl w:val="0"/>
          <w:numId w:val="2"/>
        </w:numPr>
      </w:pPr>
      <w:r>
        <w:t>Battery storage units</w:t>
      </w:r>
    </w:p>
    <w:p w14:paraId="1906C355" w14:textId="3D31FD3F" w:rsidR="006A16A9" w:rsidRDefault="003D13F9" w:rsidP="00357378">
      <w:pPr>
        <w:pStyle w:val="ListParagraph"/>
        <w:numPr>
          <w:ilvl w:val="0"/>
          <w:numId w:val="2"/>
        </w:numPr>
      </w:pPr>
      <w:r>
        <w:t>Ventilation</w:t>
      </w:r>
    </w:p>
    <w:p w14:paraId="54DFD420" w14:textId="77777777" w:rsidR="00773016" w:rsidRDefault="00773016" w:rsidP="00773016">
      <w:pPr>
        <w:spacing w:after="0"/>
      </w:pPr>
    </w:p>
    <w:p w14:paraId="220A0095" w14:textId="4C0F7119" w:rsidR="00773016" w:rsidRPr="00773016" w:rsidRDefault="00773016" w:rsidP="00773016">
      <w:pPr>
        <w:pStyle w:val="ListParagraph"/>
        <w:numPr>
          <w:ilvl w:val="0"/>
          <w:numId w:val="1"/>
        </w:numPr>
        <w:spacing w:after="0"/>
        <w:rPr>
          <w:b/>
          <w:bCs/>
        </w:rPr>
      </w:pPr>
      <w:r w:rsidRPr="00773016">
        <w:rPr>
          <w:b/>
          <w:bCs/>
        </w:rPr>
        <w:t>Applicant is unable to get a 2</w:t>
      </w:r>
      <w:r w:rsidRPr="00773016">
        <w:rPr>
          <w:b/>
          <w:bCs/>
          <w:vertAlign w:val="superscript"/>
        </w:rPr>
        <w:t>nd</w:t>
      </w:r>
      <w:r w:rsidRPr="00773016">
        <w:rPr>
          <w:b/>
          <w:bCs/>
        </w:rPr>
        <w:t xml:space="preserve"> quote as the item in question is from a sole trader as it’s a specialised product – how do we proceed?</w:t>
      </w:r>
    </w:p>
    <w:p w14:paraId="18E79A1C" w14:textId="4EFA6825" w:rsidR="0036257D" w:rsidRDefault="00715856" w:rsidP="00594304">
      <w:pPr>
        <w:spacing w:after="0"/>
      </w:pPr>
      <w:r>
        <w:t>The Council must carry</w:t>
      </w:r>
      <w:r w:rsidR="00357378">
        <w:t xml:space="preserve"> </w:t>
      </w:r>
      <w:r>
        <w:t xml:space="preserve">out an online search and record in the admin notes that this has been completed and that they are satisfied that there is only one supplier. In addition, evidence </w:t>
      </w:r>
      <w:r w:rsidR="00773016">
        <w:t>must be</w:t>
      </w:r>
      <w:r w:rsidR="00773016" w:rsidRPr="00773016">
        <w:t xml:space="preserve"> provided from </w:t>
      </w:r>
      <w:r>
        <w:t xml:space="preserve">the </w:t>
      </w:r>
      <w:r w:rsidR="00773016" w:rsidRPr="00773016">
        <w:t xml:space="preserve">supplier </w:t>
      </w:r>
      <w:r>
        <w:t xml:space="preserve">confirming that they are the sole supplier of the item. </w:t>
      </w:r>
    </w:p>
    <w:p w14:paraId="5D056420" w14:textId="77777777" w:rsidR="00604BC4" w:rsidRDefault="00604BC4" w:rsidP="00604BC4">
      <w:pPr>
        <w:spacing w:after="0"/>
      </w:pPr>
    </w:p>
    <w:p w14:paraId="302ECF3B" w14:textId="4D16375C" w:rsidR="00604BC4" w:rsidRPr="00604BC4" w:rsidRDefault="00604BC4" w:rsidP="00604BC4">
      <w:pPr>
        <w:pStyle w:val="ListParagraph"/>
        <w:numPr>
          <w:ilvl w:val="0"/>
          <w:numId w:val="1"/>
        </w:numPr>
        <w:spacing w:after="0"/>
        <w:rPr>
          <w:b/>
          <w:bCs/>
        </w:rPr>
      </w:pPr>
      <w:r w:rsidRPr="00604BC4">
        <w:rPr>
          <w:b/>
          <w:bCs/>
        </w:rPr>
        <w:t>How should I proceed if an applicant was provided a quote via telephone?</w:t>
      </w:r>
    </w:p>
    <w:p w14:paraId="48B7A34B" w14:textId="48F3734C" w:rsidR="000215AA" w:rsidRDefault="000215AA" w:rsidP="00604BC4">
      <w:pPr>
        <w:spacing w:after="0"/>
      </w:pPr>
      <w:r>
        <w:t xml:space="preserve"> The applicant can contact the supplier by telephone for a quotation however the supplier must provide the quotation with the spec as stated by the applicant.</w:t>
      </w:r>
    </w:p>
    <w:p w14:paraId="4AAF372C" w14:textId="77777777" w:rsidR="00604BC4" w:rsidRDefault="00604BC4" w:rsidP="00604BC4">
      <w:pPr>
        <w:spacing w:after="0"/>
      </w:pPr>
    </w:p>
    <w:p w14:paraId="5C608A20" w14:textId="242351E4" w:rsidR="00604BC4" w:rsidRPr="00FE45B5" w:rsidRDefault="00604BC4" w:rsidP="00604BC4">
      <w:pPr>
        <w:pStyle w:val="ListParagraph"/>
        <w:numPr>
          <w:ilvl w:val="0"/>
          <w:numId w:val="1"/>
        </w:numPr>
        <w:spacing w:after="0"/>
        <w:rPr>
          <w:b/>
          <w:bCs/>
        </w:rPr>
      </w:pPr>
      <w:r w:rsidRPr="00FE45B5">
        <w:rPr>
          <w:b/>
          <w:bCs/>
        </w:rPr>
        <w:t>Can a farm business that has a 2</w:t>
      </w:r>
      <w:r w:rsidRPr="00FE45B5">
        <w:rPr>
          <w:b/>
          <w:bCs/>
          <w:vertAlign w:val="superscript"/>
        </w:rPr>
        <w:t>nd</w:t>
      </w:r>
      <w:r w:rsidRPr="00FE45B5">
        <w:rPr>
          <w:b/>
          <w:bCs/>
        </w:rPr>
        <w:t xml:space="preserve"> business such as a catering business be eligible to apply?</w:t>
      </w:r>
    </w:p>
    <w:p w14:paraId="00874276" w14:textId="3E9B1888" w:rsidR="00604BC4" w:rsidRDefault="00604BC4" w:rsidP="00604BC4">
      <w:pPr>
        <w:spacing w:after="0"/>
      </w:pPr>
      <w:r>
        <w:t xml:space="preserve">The catering business can apply as long as it is </w:t>
      </w:r>
      <w:r w:rsidR="000215AA">
        <w:t xml:space="preserve">not a category 1 business and must provide evidence that it is a separate entity including a separate bank account. </w:t>
      </w:r>
    </w:p>
    <w:p w14:paraId="53AE8915" w14:textId="77777777" w:rsidR="00604BC4" w:rsidRPr="00FE45B5" w:rsidRDefault="00604BC4" w:rsidP="00604BC4">
      <w:pPr>
        <w:spacing w:after="0"/>
        <w:rPr>
          <w:b/>
          <w:bCs/>
        </w:rPr>
      </w:pPr>
    </w:p>
    <w:p w14:paraId="16A37982" w14:textId="105A5589" w:rsidR="00604BC4" w:rsidRPr="00FE45B5" w:rsidRDefault="00DE3848" w:rsidP="00DE3848">
      <w:pPr>
        <w:pStyle w:val="ListParagraph"/>
        <w:numPr>
          <w:ilvl w:val="0"/>
          <w:numId w:val="1"/>
        </w:numPr>
        <w:spacing w:after="0"/>
        <w:rPr>
          <w:b/>
          <w:bCs/>
        </w:rPr>
      </w:pPr>
      <w:r w:rsidRPr="00FE45B5">
        <w:rPr>
          <w:b/>
          <w:bCs/>
        </w:rPr>
        <w:t xml:space="preserve">What happens when a project price increases post </w:t>
      </w:r>
      <w:proofErr w:type="spellStart"/>
      <w:r w:rsidRPr="00FE45B5">
        <w:rPr>
          <w:b/>
          <w:bCs/>
        </w:rPr>
        <w:t>LoO</w:t>
      </w:r>
      <w:proofErr w:type="spellEnd"/>
      <w:r w:rsidRPr="00FE45B5">
        <w:rPr>
          <w:b/>
          <w:bCs/>
        </w:rPr>
        <w:t>?</w:t>
      </w:r>
    </w:p>
    <w:p w14:paraId="5A448FC7" w14:textId="5F08DECA" w:rsidR="00DE3848" w:rsidRDefault="000215AA" w:rsidP="00DE3848">
      <w:pPr>
        <w:spacing w:after="0"/>
      </w:pPr>
      <w:r>
        <w:t xml:space="preserve">Any </w:t>
      </w:r>
      <w:r w:rsidR="00DE3848" w:rsidRPr="00DE3848">
        <w:t xml:space="preserve">increase in costs </w:t>
      </w:r>
      <w:r>
        <w:t xml:space="preserve">from that awarded in the </w:t>
      </w:r>
      <w:proofErr w:type="spellStart"/>
      <w:r>
        <w:t>LoO</w:t>
      </w:r>
      <w:proofErr w:type="spellEnd"/>
      <w:r>
        <w:t xml:space="preserve"> </w:t>
      </w:r>
      <w:r w:rsidR="00DE3848" w:rsidRPr="00DE3848">
        <w:t>will be borne by the applicant</w:t>
      </w:r>
    </w:p>
    <w:p w14:paraId="113CAF93" w14:textId="77777777" w:rsidR="00FE45B5" w:rsidRPr="00113F3A" w:rsidRDefault="00FE45B5" w:rsidP="00FE45B5">
      <w:pPr>
        <w:spacing w:after="0"/>
        <w:rPr>
          <w:b/>
          <w:bCs/>
        </w:rPr>
      </w:pPr>
    </w:p>
    <w:p w14:paraId="76B0EA79" w14:textId="77777777" w:rsidR="00357378" w:rsidRDefault="0031698D" w:rsidP="00731218">
      <w:pPr>
        <w:pStyle w:val="ListParagraph"/>
        <w:numPr>
          <w:ilvl w:val="0"/>
          <w:numId w:val="1"/>
        </w:numPr>
        <w:spacing w:after="0"/>
        <w:rPr>
          <w:b/>
          <w:bCs/>
        </w:rPr>
      </w:pPr>
      <w:r>
        <w:rPr>
          <w:b/>
          <w:bCs/>
        </w:rPr>
        <w:t>Is a grant</w:t>
      </w:r>
      <w:r w:rsidR="00FE45B5" w:rsidRPr="00113F3A">
        <w:rPr>
          <w:b/>
          <w:bCs/>
        </w:rPr>
        <w:t xml:space="preserve"> item</w:t>
      </w:r>
      <w:r>
        <w:rPr>
          <w:b/>
          <w:bCs/>
        </w:rPr>
        <w:t xml:space="preserve"> that is</w:t>
      </w:r>
      <w:r w:rsidR="00FE45B5" w:rsidRPr="00113F3A">
        <w:rPr>
          <w:b/>
          <w:bCs/>
        </w:rPr>
        <w:t xml:space="preserve"> cheaper from</w:t>
      </w:r>
      <w:r>
        <w:rPr>
          <w:b/>
          <w:bCs/>
        </w:rPr>
        <w:t xml:space="preserve"> a</w:t>
      </w:r>
      <w:r w:rsidR="00FE45B5" w:rsidRPr="00113F3A">
        <w:rPr>
          <w:b/>
          <w:bCs/>
        </w:rPr>
        <w:t xml:space="preserve"> non-procured supplier</w:t>
      </w:r>
      <w:r>
        <w:rPr>
          <w:b/>
          <w:bCs/>
        </w:rPr>
        <w:t xml:space="preserve"> allowed?</w:t>
      </w:r>
      <w:r w:rsidR="00357378">
        <w:rPr>
          <w:b/>
          <w:bCs/>
        </w:rPr>
        <w:t xml:space="preserve"> </w:t>
      </w:r>
    </w:p>
    <w:p w14:paraId="62682DCE" w14:textId="492B933D" w:rsidR="00357378" w:rsidRPr="00357378" w:rsidRDefault="00357378" w:rsidP="00357378">
      <w:pPr>
        <w:spacing w:after="0"/>
        <w:rPr>
          <w:b/>
          <w:bCs/>
        </w:rPr>
      </w:pPr>
      <w:r>
        <w:rPr>
          <w:rStyle w:val="cf01"/>
          <w:rFonts w:asciiTheme="minorHAnsi" w:hAnsiTheme="minorHAnsi"/>
          <w:sz w:val="24"/>
          <w:szCs w:val="24"/>
        </w:rPr>
        <w:t>Yes, as this demonstrates</w:t>
      </w:r>
      <w:r w:rsidRPr="00357378">
        <w:rPr>
          <w:rStyle w:val="cf01"/>
          <w:rFonts w:asciiTheme="minorHAnsi" w:hAnsiTheme="minorHAnsi"/>
          <w:sz w:val="24"/>
          <w:szCs w:val="24"/>
        </w:rPr>
        <w:t xml:space="preserve"> value for money. Applicant will receive</w:t>
      </w:r>
      <w:r>
        <w:rPr>
          <w:rStyle w:val="cf01"/>
          <w:rFonts w:asciiTheme="minorHAnsi" w:hAnsiTheme="minorHAnsi"/>
          <w:sz w:val="24"/>
          <w:szCs w:val="24"/>
        </w:rPr>
        <w:t xml:space="preserve"> grant based on 50% of the lesser</w:t>
      </w:r>
      <w:r w:rsidRPr="00357378">
        <w:rPr>
          <w:rStyle w:val="cf01"/>
          <w:rFonts w:asciiTheme="minorHAnsi" w:hAnsiTheme="minorHAnsi"/>
          <w:sz w:val="24"/>
          <w:szCs w:val="24"/>
        </w:rPr>
        <w:t xml:space="preserve"> amount</w:t>
      </w:r>
      <w:r>
        <w:rPr>
          <w:rStyle w:val="cf01"/>
          <w:rFonts w:asciiTheme="minorHAnsi" w:hAnsiTheme="minorHAnsi"/>
          <w:sz w:val="24"/>
          <w:szCs w:val="24"/>
        </w:rPr>
        <w:t>.</w:t>
      </w:r>
    </w:p>
    <w:p w14:paraId="493ACBBB" w14:textId="29123E56" w:rsidR="00731218" w:rsidRPr="00357378" w:rsidRDefault="00731218" w:rsidP="00357378">
      <w:pPr>
        <w:pStyle w:val="ListParagraph"/>
        <w:numPr>
          <w:ilvl w:val="0"/>
          <w:numId w:val="1"/>
        </w:numPr>
        <w:spacing w:after="0"/>
        <w:rPr>
          <w:b/>
          <w:bCs/>
        </w:rPr>
      </w:pPr>
      <w:r w:rsidRPr="00357378">
        <w:rPr>
          <w:b/>
          <w:bCs/>
        </w:rPr>
        <w:lastRenderedPageBreak/>
        <w:t xml:space="preserve">Can the applicant proceed with another quote other than the lowest </w:t>
      </w:r>
      <w:r w:rsidR="00AF2439" w:rsidRPr="00357378">
        <w:rPr>
          <w:b/>
          <w:bCs/>
        </w:rPr>
        <w:t>quote</w:t>
      </w:r>
      <w:r w:rsidRPr="00357378">
        <w:rPr>
          <w:b/>
          <w:bCs/>
        </w:rPr>
        <w:t>?</w:t>
      </w:r>
    </w:p>
    <w:p w14:paraId="3434FDAC" w14:textId="77777777" w:rsidR="00731218" w:rsidRPr="00357378" w:rsidRDefault="00731218" w:rsidP="00FE45B5">
      <w:pPr>
        <w:spacing w:after="0"/>
        <w:rPr>
          <w:b/>
          <w:bCs/>
        </w:rPr>
      </w:pPr>
    </w:p>
    <w:p w14:paraId="4A6A1EA9" w14:textId="0B0F9D56" w:rsidR="00731218" w:rsidRPr="00CF4661" w:rsidRDefault="00731218" w:rsidP="00731218">
      <w:r w:rsidRPr="00CF4661">
        <w:t>If the quote is deemed comparable and the item is of the same specification the applicant can go with the other supplier. However, the level of grant awarded will not change. The applicant will pay the difference</w:t>
      </w:r>
    </w:p>
    <w:p w14:paraId="28E867F4" w14:textId="77777777" w:rsidR="00DD305D" w:rsidRDefault="00DD305D" w:rsidP="00DD305D">
      <w:pPr>
        <w:spacing w:after="0"/>
      </w:pPr>
    </w:p>
    <w:p w14:paraId="36A27B3E" w14:textId="78CB2CB1" w:rsidR="000215AA" w:rsidRPr="00357378" w:rsidRDefault="00AF2439" w:rsidP="00016859">
      <w:pPr>
        <w:pStyle w:val="ListParagraph"/>
        <w:numPr>
          <w:ilvl w:val="0"/>
          <w:numId w:val="1"/>
        </w:numPr>
        <w:spacing w:after="0"/>
        <w:rPr>
          <w:b/>
          <w:bCs/>
        </w:rPr>
      </w:pPr>
      <w:r w:rsidRPr="00357378">
        <w:rPr>
          <w:b/>
          <w:bCs/>
        </w:rPr>
        <w:t>Are batteries eligible?</w:t>
      </w:r>
    </w:p>
    <w:p w14:paraId="30C7F4FF" w14:textId="54819429" w:rsidR="000215AA" w:rsidRDefault="000215AA" w:rsidP="00016859">
      <w:pPr>
        <w:spacing w:after="0"/>
      </w:pPr>
      <w:r>
        <w:t xml:space="preserve">Batteries </w:t>
      </w:r>
      <w:r w:rsidR="003D13F9">
        <w:t xml:space="preserve">for new equipment </w:t>
      </w:r>
      <w:r>
        <w:t>are allowed if they are required to operate the item. Replacement batteries are not allowed.</w:t>
      </w:r>
    </w:p>
    <w:p w14:paraId="54A258D1" w14:textId="77777777" w:rsidR="004B29CE" w:rsidRDefault="004B29CE" w:rsidP="004B29CE">
      <w:pPr>
        <w:spacing w:after="0"/>
      </w:pPr>
    </w:p>
    <w:p w14:paraId="006B57D8" w14:textId="31D12B6E" w:rsidR="004B29CE" w:rsidRPr="0031698D" w:rsidRDefault="004B29CE" w:rsidP="004B29CE">
      <w:pPr>
        <w:pStyle w:val="ListParagraph"/>
        <w:numPr>
          <w:ilvl w:val="0"/>
          <w:numId w:val="1"/>
        </w:numPr>
        <w:spacing w:after="0"/>
        <w:rPr>
          <w:b/>
          <w:bCs/>
        </w:rPr>
      </w:pPr>
      <w:r w:rsidRPr="0031698D">
        <w:rPr>
          <w:b/>
          <w:bCs/>
        </w:rPr>
        <w:t>Participant used incorrect address on application – can they change it?</w:t>
      </w:r>
    </w:p>
    <w:p w14:paraId="6EBBAA85" w14:textId="760748E5" w:rsidR="004B29CE" w:rsidRDefault="006544CF" w:rsidP="004B29CE">
      <w:pPr>
        <w:spacing w:after="0"/>
      </w:pPr>
      <w:r w:rsidRPr="006544CF">
        <w:t xml:space="preserve">Address cannot be amended once submitted but can be overridden at eligibility stage </w:t>
      </w:r>
    </w:p>
    <w:p w14:paraId="2BA1409B" w14:textId="77777777" w:rsidR="006544CF" w:rsidRDefault="006544CF" w:rsidP="006544CF">
      <w:pPr>
        <w:spacing w:after="0"/>
      </w:pPr>
    </w:p>
    <w:p w14:paraId="0B81C3EB" w14:textId="26D5A674" w:rsidR="0031698D" w:rsidRPr="0031698D" w:rsidRDefault="0031698D" w:rsidP="0031698D">
      <w:pPr>
        <w:pStyle w:val="ListParagraph"/>
        <w:numPr>
          <w:ilvl w:val="0"/>
          <w:numId w:val="1"/>
        </w:numPr>
        <w:spacing w:after="0"/>
        <w:rPr>
          <w:b/>
          <w:bCs/>
        </w:rPr>
      </w:pPr>
      <w:r w:rsidRPr="0031698D">
        <w:rPr>
          <w:b/>
          <w:bCs/>
        </w:rPr>
        <w:t>What should the panel for assessment dispute consist of?</w:t>
      </w:r>
    </w:p>
    <w:p w14:paraId="0E5994CC" w14:textId="392E77E0" w:rsidR="0031698D" w:rsidRPr="0031698D" w:rsidRDefault="00E16DEE" w:rsidP="0031698D">
      <w:pPr>
        <w:spacing w:after="0"/>
      </w:pPr>
      <w:r>
        <w:t xml:space="preserve">The </w:t>
      </w:r>
      <w:r w:rsidR="0031698D" w:rsidRPr="0031698D">
        <w:t xml:space="preserve">panel members for dispute should be different from </w:t>
      </w:r>
      <w:r>
        <w:t xml:space="preserve">the panel that completed the </w:t>
      </w:r>
      <w:r w:rsidR="0031698D" w:rsidRPr="0031698D">
        <w:t>assessment</w:t>
      </w:r>
    </w:p>
    <w:p w14:paraId="5EADD6BC" w14:textId="1436EAA0" w:rsidR="006544CF" w:rsidRDefault="006544CF" w:rsidP="0031698D">
      <w:pPr>
        <w:spacing w:after="0"/>
      </w:pPr>
    </w:p>
    <w:p w14:paraId="7240243A" w14:textId="33BF5155" w:rsidR="0031698D" w:rsidRPr="002970F1" w:rsidRDefault="00342C42" w:rsidP="0031698D">
      <w:pPr>
        <w:pStyle w:val="ListParagraph"/>
        <w:numPr>
          <w:ilvl w:val="0"/>
          <w:numId w:val="1"/>
        </w:numPr>
        <w:spacing w:after="0"/>
        <w:rPr>
          <w:b/>
          <w:bCs/>
        </w:rPr>
      </w:pPr>
      <w:r w:rsidRPr="002970F1">
        <w:rPr>
          <w:b/>
          <w:bCs/>
        </w:rPr>
        <w:t xml:space="preserve"> Can a home address be used instead of a business address?</w:t>
      </w:r>
    </w:p>
    <w:p w14:paraId="0B8E001E" w14:textId="46B99EDF" w:rsidR="00342C42" w:rsidRDefault="00AF2439" w:rsidP="00342C42">
      <w:pPr>
        <w:spacing w:after="0"/>
      </w:pPr>
      <w:r>
        <w:t xml:space="preserve">The </w:t>
      </w:r>
      <w:r w:rsidR="00342C42">
        <w:t>application must be registered to the business address</w:t>
      </w:r>
      <w:r w:rsidR="00E16DEE">
        <w:t xml:space="preserve"> </w:t>
      </w:r>
    </w:p>
    <w:p w14:paraId="229E588D" w14:textId="77777777" w:rsidR="006B5F8D" w:rsidRDefault="006B5F8D" w:rsidP="006B5F8D">
      <w:pPr>
        <w:spacing w:after="0"/>
      </w:pPr>
    </w:p>
    <w:p w14:paraId="39C75A1B" w14:textId="76047EEC" w:rsidR="006B5F8D" w:rsidRPr="002970F1" w:rsidRDefault="00DC0F98" w:rsidP="00DC0F98">
      <w:pPr>
        <w:pStyle w:val="ListParagraph"/>
        <w:numPr>
          <w:ilvl w:val="0"/>
          <w:numId w:val="1"/>
        </w:numPr>
        <w:spacing w:after="0"/>
        <w:rPr>
          <w:b/>
          <w:bCs/>
        </w:rPr>
      </w:pPr>
      <w:r w:rsidRPr="002970F1">
        <w:rPr>
          <w:b/>
          <w:bCs/>
        </w:rPr>
        <w:t>Can an application be submitted after the deadline?</w:t>
      </w:r>
    </w:p>
    <w:p w14:paraId="24D00EF0" w14:textId="669F63B0" w:rsidR="00DC0F98" w:rsidRDefault="00DC0F98" w:rsidP="00DC0F98">
      <w:pPr>
        <w:spacing w:after="0"/>
      </w:pPr>
      <w:r>
        <w:t>No</w:t>
      </w:r>
      <w:r w:rsidR="00881D62">
        <w:t>. The system will not accept any submissions after th</w:t>
      </w:r>
      <w:r w:rsidR="00357378">
        <w:t>e designated closing</w:t>
      </w:r>
      <w:r w:rsidR="00881D62">
        <w:t xml:space="preserve"> time. </w:t>
      </w:r>
    </w:p>
    <w:p w14:paraId="2D3FDCA0" w14:textId="77777777" w:rsidR="00DC0F98" w:rsidRDefault="00DC0F98" w:rsidP="00DC0F98">
      <w:pPr>
        <w:spacing w:after="0"/>
      </w:pPr>
    </w:p>
    <w:p w14:paraId="3B0D6B19" w14:textId="4718A446" w:rsidR="00DC0F98" w:rsidRPr="002970F1" w:rsidRDefault="002970F1" w:rsidP="00DC0F98">
      <w:pPr>
        <w:pStyle w:val="ListParagraph"/>
        <w:numPr>
          <w:ilvl w:val="0"/>
          <w:numId w:val="1"/>
        </w:numPr>
        <w:spacing w:after="0"/>
        <w:rPr>
          <w:b/>
          <w:bCs/>
        </w:rPr>
      </w:pPr>
      <w:r w:rsidRPr="002970F1">
        <w:rPr>
          <w:b/>
          <w:bCs/>
        </w:rPr>
        <w:t>What if a grant item is discontinued?</w:t>
      </w:r>
    </w:p>
    <w:p w14:paraId="4A5E36ED" w14:textId="48E3E8EB" w:rsidR="002970F1" w:rsidRPr="006B5F8D" w:rsidRDefault="00CF4661" w:rsidP="002970F1">
      <w:pPr>
        <w:spacing w:after="0"/>
      </w:pPr>
      <w:r>
        <w:t>A similar alternative can be sourced if it is confirmed that an item has been discontinued.</w:t>
      </w:r>
    </w:p>
    <w:p w14:paraId="60E1C6FB" w14:textId="77777777" w:rsidR="00A82659" w:rsidRDefault="00A82659" w:rsidP="00A82659">
      <w:pPr>
        <w:spacing w:after="0"/>
      </w:pPr>
    </w:p>
    <w:p w14:paraId="74378C15" w14:textId="31161D06" w:rsidR="00A82659" w:rsidRPr="00A82659" w:rsidRDefault="00A82659" w:rsidP="00A82659">
      <w:pPr>
        <w:pStyle w:val="ListParagraph"/>
        <w:numPr>
          <w:ilvl w:val="0"/>
          <w:numId w:val="1"/>
        </w:numPr>
        <w:spacing w:after="0"/>
        <w:rPr>
          <w:b/>
          <w:bCs/>
        </w:rPr>
      </w:pPr>
      <w:r w:rsidRPr="00A82659">
        <w:rPr>
          <w:b/>
          <w:bCs/>
        </w:rPr>
        <w:t>Can a personal bank account for the business be used?</w:t>
      </w:r>
    </w:p>
    <w:p w14:paraId="7A18F1D7" w14:textId="67A04E04" w:rsidR="00A82659" w:rsidRPr="00A82659" w:rsidRDefault="00881D62" w:rsidP="00A82659">
      <w:pPr>
        <w:spacing w:after="0"/>
      </w:pPr>
      <w:r>
        <w:t>A p</w:t>
      </w:r>
      <w:r w:rsidR="00A82659" w:rsidRPr="00A82659">
        <w:t>ersonal</w:t>
      </w:r>
      <w:r>
        <w:t xml:space="preserve"> bank</w:t>
      </w:r>
      <w:r w:rsidR="00A82659" w:rsidRPr="00A82659">
        <w:t xml:space="preserve"> account can be used for business purposes for Sole Traders</w:t>
      </w:r>
      <w:r>
        <w:t xml:space="preserve"> only. Not</w:t>
      </w:r>
      <w:r w:rsidR="00357378">
        <w:t xml:space="preserve"> </w:t>
      </w:r>
      <w:r w:rsidR="00A82659" w:rsidRPr="00A82659">
        <w:t>applicable for Partnerships or LTD company’s</w:t>
      </w:r>
    </w:p>
    <w:p w14:paraId="72C6C96F" w14:textId="77777777" w:rsidR="00A82659" w:rsidRDefault="00A82659" w:rsidP="00A82659">
      <w:pPr>
        <w:spacing w:after="0"/>
      </w:pPr>
    </w:p>
    <w:p w14:paraId="2A8A8F9E" w14:textId="4EFB8CF0" w:rsidR="008F6C80" w:rsidRPr="00802291" w:rsidRDefault="008F6C80" w:rsidP="008F6C80">
      <w:pPr>
        <w:pStyle w:val="ListParagraph"/>
        <w:numPr>
          <w:ilvl w:val="0"/>
          <w:numId w:val="1"/>
        </w:numPr>
        <w:spacing w:after="0"/>
        <w:rPr>
          <w:b/>
          <w:bCs/>
        </w:rPr>
      </w:pPr>
      <w:r w:rsidRPr="00802291">
        <w:rPr>
          <w:b/>
          <w:bCs/>
        </w:rPr>
        <w:t>Are upgrades to existing website eligible?</w:t>
      </w:r>
    </w:p>
    <w:p w14:paraId="68E354C1" w14:textId="5D2FFB94" w:rsidR="008F6C80" w:rsidRDefault="008F6C80" w:rsidP="008F6C80">
      <w:pPr>
        <w:spacing w:after="0"/>
      </w:pPr>
      <w:r>
        <w:t xml:space="preserve">Yes - </w:t>
      </w:r>
      <w:r w:rsidRPr="008F6C80">
        <w:t>Upgrading an existing website with new features</w:t>
      </w:r>
      <w:r>
        <w:t xml:space="preserve"> is eligible </w:t>
      </w:r>
    </w:p>
    <w:p w14:paraId="7507A118" w14:textId="77777777" w:rsidR="008F6C80" w:rsidRDefault="008F6C80" w:rsidP="008F6C80">
      <w:pPr>
        <w:spacing w:after="0"/>
      </w:pPr>
    </w:p>
    <w:p w14:paraId="0A2635F9" w14:textId="35E387F5" w:rsidR="008F6C80" w:rsidRPr="00357378" w:rsidRDefault="008F6C80" w:rsidP="008F6C80">
      <w:pPr>
        <w:pStyle w:val="ListParagraph"/>
        <w:numPr>
          <w:ilvl w:val="0"/>
          <w:numId w:val="1"/>
        </w:numPr>
        <w:spacing w:after="0"/>
        <w:rPr>
          <w:b/>
          <w:bCs/>
        </w:rPr>
      </w:pPr>
      <w:r w:rsidRPr="00357378">
        <w:rPr>
          <w:b/>
          <w:bCs/>
        </w:rPr>
        <w:t>Is a Refrigeration Unit for a van eligible?</w:t>
      </w:r>
    </w:p>
    <w:p w14:paraId="5C03B1F3" w14:textId="3D03D9EF" w:rsidR="008F6C80" w:rsidRPr="00357378" w:rsidRDefault="008F6C80" w:rsidP="008F6C80">
      <w:pPr>
        <w:spacing w:after="0"/>
      </w:pPr>
      <w:r w:rsidRPr="00357378">
        <w:t xml:space="preserve">Yes - if it will grow the </w:t>
      </w:r>
      <w:r w:rsidR="00CF4661" w:rsidRPr="00357378">
        <w:t>applicant’s</w:t>
      </w:r>
      <w:r w:rsidRPr="00357378">
        <w:t xml:space="preserve"> business</w:t>
      </w:r>
    </w:p>
    <w:p w14:paraId="1FAB9583" w14:textId="77777777" w:rsidR="004C0FB7" w:rsidRPr="00357378" w:rsidRDefault="004C0FB7" w:rsidP="004C0FB7">
      <w:pPr>
        <w:spacing w:after="0"/>
      </w:pPr>
    </w:p>
    <w:p w14:paraId="7B8674EB" w14:textId="1D0F0470" w:rsidR="004C0FB7" w:rsidRPr="00357378" w:rsidRDefault="004C0FB7" w:rsidP="004C0FB7">
      <w:pPr>
        <w:pStyle w:val="ListParagraph"/>
        <w:numPr>
          <w:ilvl w:val="0"/>
          <w:numId w:val="1"/>
        </w:numPr>
        <w:spacing w:after="0"/>
        <w:rPr>
          <w:b/>
          <w:bCs/>
        </w:rPr>
      </w:pPr>
      <w:r w:rsidRPr="00357378">
        <w:rPr>
          <w:b/>
          <w:bCs/>
        </w:rPr>
        <w:t xml:space="preserve"> Applicants have pasted their quotes onto a word document, is this allowed?</w:t>
      </w:r>
    </w:p>
    <w:p w14:paraId="3A95AE69" w14:textId="6122E522" w:rsidR="004C0FB7" w:rsidRDefault="00CF4661" w:rsidP="004C0FB7">
      <w:pPr>
        <w:spacing w:after="0"/>
      </w:pPr>
      <w:r w:rsidRPr="00357378">
        <w:t>O</w:t>
      </w:r>
      <w:r w:rsidR="004C0FB7" w:rsidRPr="00357378">
        <w:t xml:space="preserve">riginal </w:t>
      </w:r>
      <w:r w:rsidRPr="00357378">
        <w:t xml:space="preserve">cover </w:t>
      </w:r>
      <w:r w:rsidR="004C0FB7" w:rsidRPr="00357378">
        <w:t xml:space="preserve">emails </w:t>
      </w:r>
      <w:r w:rsidRPr="00357378">
        <w:t xml:space="preserve">or internet search links must </w:t>
      </w:r>
      <w:r w:rsidR="00357378">
        <w:t xml:space="preserve">be </w:t>
      </w:r>
      <w:r w:rsidR="004C0FB7" w:rsidRPr="00357378">
        <w:t>forwarded from applicant</w:t>
      </w:r>
    </w:p>
    <w:p w14:paraId="758BC86F" w14:textId="77777777" w:rsidR="004C0FB7" w:rsidRDefault="004C0FB7" w:rsidP="004C0FB7">
      <w:pPr>
        <w:spacing w:after="0"/>
      </w:pPr>
    </w:p>
    <w:p w14:paraId="1465A1AC" w14:textId="77777777" w:rsidR="004C0FB7" w:rsidRDefault="004C0FB7" w:rsidP="004C0FB7">
      <w:pPr>
        <w:spacing w:after="0"/>
      </w:pPr>
    </w:p>
    <w:p w14:paraId="58823045" w14:textId="00F1A3A2" w:rsidR="004C0FB7" w:rsidRPr="00802291" w:rsidRDefault="004C0FB7" w:rsidP="004C0FB7">
      <w:pPr>
        <w:pStyle w:val="ListParagraph"/>
        <w:numPr>
          <w:ilvl w:val="0"/>
          <w:numId w:val="1"/>
        </w:numPr>
        <w:spacing w:after="0"/>
        <w:rPr>
          <w:b/>
          <w:bCs/>
        </w:rPr>
      </w:pPr>
      <w:r w:rsidRPr="00802291">
        <w:rPr>
          <w:b/>
          <w:bCs/>
        </w:rPr>
        <w:t>What happens if the applicant</w:t>
      </w:r>
      <w:r w:rsidR="00881D62">
        <w:rPr>
          <w:b/>
          <w:bCs/>
        </w:rPr>
        <w:t xml:space="preserve"> (or nominated person)</w:t>
      </w:r>
      <w:r w:rsidRPr="00802291">
        <w:rPr>
          <w:b/>
          <w:bCs/>
        </w:rPr>
        <w:t xml:space="preserve"> fails to attend the </w:t>
      </w:r>
      <w:r w:rsidR="00881D62">
        <w:rPr>
          <w:b/>
          <w:bCs/>
        </w:rPr>
        <w:t xml:space="preserve">pre-funding </w:t>
      </w:r>
      <w:r w:rsidRPr="00802291">
        <w:rPr>
          <w:b/>
          <w:bCs/>
        </w:rPr>
        <w:t>workshop?</w:t>
      </w:r>
    </w:p>
    <w:p w14:paraId="087D5DF6" w14:textId="18CF405D" w:rsidR="004C0FB7" w:rsidRDefault="004C0FB7" w:rsidP="004C0FB7">
      <w:pPr>
        <w:spacing w:after="0"/>
      </w:pPr>
      <w:r w:rsidRPr="004C0FB7">
        <w:t>Application cannot proceed without workshop attendance</w:t>
      </w:r>
    </w:p>
    <w:p w14:paraId="26E09CA4" w14:textId="77777777" w:rsidR="004C0FB7" w:rsidRDefault="004C0FB7" w:rsidP="004C0FB7">
      <w:pPr>
        <w:spacing w:after="0"/>
      </w:pPr>
    </w:p>
    <w:p w14:paraId="3FFD36FD" w14:textId="7C12CF96" w:rsidR="004C0FB7" w:rsidRPr="00802291" w:rsidRDefault="00583D0A" w:rsidP="004C0FB7">
      <w:pPr>
        <w:pStyle w:val="ListParagraph"/>
        <w:numPr>
          <w:ilvl w:val="0"/>
          <w:numId w:val="1"/>
        </w:numPr>
        <w:spacing w:after="0"/>
        <w:rPr>
          <w:b/>
          <w:bCs/>
        </w:rPr>
      </w:pPr>
      <w:r w:rsidRPr="00802291">
        <w:rPr>
          <w:b/>
          <w:bCs/>
        </w:rPr>
        <w:t>Are VOIP licence fees eligible?</w:t>
      </w:r>
    </w:p>
    <w:p w14:paraId="78D861C1" w14:textId="6227A328" w:rsidR="00583D0A" w:rsidRDefault="00583D0A" w:rsidP="00583D0A">
      <w:pPr>
        <w:spacing w:after="0"/>
      </w:pPr>
      <w:r>
        <w:t xml:space="preserve">No - </w:t>
      </w:r>
      <w:r w:rsidRPr="00583D0A">
        <w:t>Software licences and subscriptions are not funded</w:t>
      </w:r>
    </w:p>
    <w:p w14:paraId="32C94F86" w14:textId="77777777" w:rsidR="00583D0A" w:rsidRPr="00357378" w:rsidRDefault="00583D0A" w:rsidP="00583D0A">
      <w:pPr>
        <w:spacing w:after="0"/>
      </w:pPr>
    </w:p>
    <w:p w14:paraId="484C0E51" w14:textId="31B77166" w:rsidR="00583D0A" w:rsidRPr="00357378" w:rsidRDefault="00583D0A" w:rsidP="00583D0A">
      <w:pPr>
        <w:pStyle w:val="ListParagraph"/>
        <w:numPr>
          <w:ilvl w:val="0"/>
          <w:numId w:val="1"/>
        </w:numPr>
        <w:spacing w:after="0"/>
        <w:rPr>
          <w:b/>
          <w:bCs/>
        </w:rPr>
      </w:pPr>
      <w:r w:rsidRPr="00357378">
        <w:rPr>
          <w:b/>
          <w:bCs/>
        </w:rPr>
        <w:t xml:space="preserve">Can a </w:t>
      </w:r>
      <w:proofErr w:type="spellStart"/>
      <w:r w:rsidRPr="00357378">
        <w:rPr>
          <w:b/>
          <w:bCs/>
        </w:rPr>
        <w:t>LoO</w:t>
      </w:r>
      <w:proofErr w:type="spellEnd"/>
      <w:r w:rsidRPr="00357378">
        <w:rPr>
          <w:b/>
          <w:bCs/>
        </w:rPr>
        <w:t xml:space="preserve"> workshop be attended by a Proxy?</w:t>
      </w:r>
    </w:p>
    <w:p w14:paraId="4145671E" w14:textId="68D8356D" w:rsidR="00CF4661" w:rsidRPr="00357378" w:rsidRDefault="00CF4661" w:rsidP="00583D0A">
      <w:pPr>
        <w:spacing w:after="0"/>
      </w:pPr>
      <w:r w:rsidRPr="00357378">
        <w:rPr>
          <w:rStyle w:val="cf01"/>
          <w:rFonts w:asciiTheme="minorHAnsi" w:hAnsiTheme="minorHAnsi"/>
          <w:sz w:val="24"/>
          <w:szCs w:val="24"/>
        </w:rPr>
        <w:t>The business owner, staff member, or authorised representative responsible for overseeing the application submission MUST attend a Letter of Offer Workshop eve</w:t>
      </w:r>
    </w:p>
    <w:p w14:paraId="53D49DED" w14:textId="77777777" w:rsidR="00583D0A" w:rsidRDefault="00583D0A" w:rsidP="00583D0A">
      <w:pPr>
        <w:spacing w:after="0"/>
      </w:pPr>
    </w:p>
    <w:p w14:paraId="16493849" w14:textId="7E282543" w:rsidR="00583D0A" w:rsidRPr="00881D62" w:rsidRDefault="00583D0A" w:rsidP="00583D0A">
      <w:pPr>
        <w:pStyle w:val="ListParagraph"/>
        <w:numPr>
          <w:ilvl w:val="0"/>
          <w:numId w:val="1"/>
        </w:numPr>
        <w:spacing w:after="0"/>
        <w:rPr>
          <w:b/>
          <w:bCs/>
        </w:rPr>
      </w:pPr>
      <w:r w:rsidRPr="00881D62">
        <w:rPr>
          <w:b/>
          <w:bCs/>
        </w:rPr>
        <w:t xml:space="preserve">What happens if the business is within one Council </w:t>
      </w:r>
      <w:proofErr w:type="gramStart"/>
      <w:r w:rsidRPr="00881D62">
        <w:rPr>
          <w:b/>
          <w:bCs/>
        </w:rPr>
        <w:t>area</w:t>
      </w:r>
      <w:proofErr w:type="gramEnd"/>
      <w:r w:rsidRPr="00881D62">
        <w:rPr>
          <w:b/>
          <w:bCs/>
        </w:rPr>
        <w:t xml:space="preserve"> but the project is within another?</w:t>
      </w:r>
    </w:p>
    <w:p w14:paraId="2BB53F85" w14:textId="3180B7B6" w:rsidR="00583D0A" w:rsidRDefault="00583D0A" w:rsidP="00583D0A">
      <w:pPr>
        <w:spacing w:after="0"/>
      </w:pPr>
      <w:r w:rsidRPr="00881D62">
        <w:t>Applications are assigned to the Council area the business address falls within, not the project</w:t>
      </w:r>
    </w:p>
    <w:p w14:paraId="15300914" w14:textId="15B5EBB9" w:rsidR="008B6565" w:rsidRDefault="008B6565" w:rsidP="006E5BE2">
      <w:pPr>
        <w:spacing w:after="0"/>
      </w:pPr>
    </w:p>
    <w:p w14:paraId="18A457A8" w14:textId="2867A724" w:rsidR="008B6565" w:rsidRPr="00802291" w:rsidRDefault="00E407CE" w:rsidP="00E407CE">
      <w:pPr>
        <w:pStyle w:val="ListParagraph"/>
        <w:numPr>
          <w:ilvl w:val="0"/>
          <w:numId w:val="1"/>
        </w:numPr>
        <w:spacing w:after="0"/>
        <w:rPr>
          <w:b/>
          <w:bCs/>
        </w:rPr>
      </w:pPr>
      <w:r w:rsidRPr="00802291">
        <w:rPr>
          <w:b/>
          <w:bCs/>
        </w:rPr>
        <w:t>An applicant has received quotes via text messages, is this acceptable?</w:t>
      </w:r>
    </w:p>
    <w:p w14:paraId="7A0E8374" w14:textId="3375CBD4" w:rsidR="00E407CE" w:rsidRDefault="00E407CE" w:rsidP="00E407CE">
      <w:pPr>
        <w:spacing w:after="0"/>
      </w:pPr>
      <w:r>
        <w:t xml:space="preserve">Yes - </w:t>
      </w:r>
      <w:r w:rsidRPr="00E407CE">
        <w:t>Quotes by text</w:t>
      </w:r>
      <w:r>
        <w:t xml:space="preserve"> are</w:t>
      </w:r>
      <w:r w:rsidRPr="00E407CE">
        <w:t xml:space="preserve"> classified as written quotes </w:t>
      </w:r>
      <w:r w:rsidR="00CF4661">
        <w:t xml:space="preserve">and must contain supplier name, date and spec - </w:t>
      </w:r>
      <w:r w:rsidRPr="00E407CE">
        <w:t xml:space="preserve">supplier checks </w:t>
      </w:r>
      <w:r>
        <w:t>must</w:t>
      </w:r>
      <w:r w:rsidRPr="00E407CE">
        <w:t xml:space="preserve"> be carried out</w:t>
      </w:r>
    </w:p>
    <w:p w14:paraId="0DEF151C" w14:textId="77777777" w:rsidR="00E407CE" w:rsidRDefault="00E407CE" w:rsidP="00E407CE">
      <w:pPr>
        <w:spacing w:after="0"/>
      </w:pPr>
    </w:p>
    <w:p w14:paraId="11B01245" w14:textId="1A417BB6" w:rsidR="00E407CE" w:rsidRPr="00357378" w:rsidRDefault="003E0348" w:rsidP="00E407CE">
      <w:pPr>
        <w:pStyle w:val="ListParagraph"/>
        <w:numPr>
          <w:ilvl w:val="0"/>
          <w:numId w:val="1"/>
        </w:numPr>
        <w:spacing w:after="0"/>
        <w:rPr>
          <w:b/>
          <w:bCs/>
        </w:rPr>
      </w:pPr>
      <w:r w:rsidRPr="00357378">
        <w:rPr>
          <w:b/>
          <w:bCs/>
        </w:rPr>
        <w:t>How is the exchange rate converted?</w:t>
      </w:r>
    </w:p>
    <w:p w14:paraId="24F0FD33" w14:textId="236B42B7" w:rsidR="003E0348" w:rsidRPr="00357378" w:rsidRDefault="003E0348" w:rsidP="003E0348">
      <w:pPr>
        <w:spacing w:after="0"/>
      </w:pPr>
      <w:r w:rsidRPr="00357378">
        <w:t xml:space="preserve">The currency must be converted on the date the </w:t>
      </w:r>
      <w:proofErr w:type="spellStart"/>
      <w:r w:rsidRPr="00357378">
        <w:t>LoO</w:t>
      </w:r>
      <w:proofErr w:type="spellEnd"/>
      <w:r w:rsidRPr="00357378">
        <w:t xml:space="preserve"> will be issued</w:t>
      </w:r>
    </w:p>
    <w:p w14:paraId="64A9E0F9" w14:textId="7E5543BE" w:rsidR="00840087" w:rsidRDefault="00CF4661" w:rsidP="00840087">
      <w:pPr>
        <w:spacing w:after="0"/>
      </w:pPr>
      <w:r w:rsidRPr="00357378">
        <w:t>Cost must</w:t>
      </w:r>
      <w:r w:rsidRPr="007A75E5">
        <w:t xml:space="preserve"> be converted to sterling via x-rates</w:t>
      </w:r>
    </w:p>
    <w:p w14:paraId="69AEB7A0" w14:textId="77777777" w:rsidR="00840087" w:rsidRDefault="00840087" w:rsidP="00840087">
      <w:pPr>
        <w:spacing w:after="0"/>
      </w:pPr>
    </w:p>
    <w:p w14:paraId="73BC36E5" w14:textId="4AF4771C" w:rsidR="00840087" w:rsidRPr="00802291" w:rsidRDefault="00F9554E" w:rsidP="00840087">
      <w:pPr>
        <w:pStyle w:val="ListParagraph"/>
        <w:numPr>
          <w:ilvl w:val="0"/>
          <w:numId w:val="1"/>
        </w:numPr>
        <w:spacing w:after="0"/>
        <w:rPr>
          <w:b/>
          <w:bCs/>
        </w:rPr>
      </w:pPr>
      <w:r w:rsidRPr="00802291">
        <w:rPr>
          <w:b/>
          <w:bCs/>
        </w:rPr>
        <w:t>Are Pallet costs for delivery eligible?</w:t>
      </w:r>
    </w:p>
    <w:p w14:paraId="1693D29C" w14:textId="6BA40874" w:rsidR="00F9554E" w:rsidRDefault="00F9554E" w:rsidP="00F9554E">
      <w:pPr>
        <w:spacing w:after="0"/>
      </w:pPr>
      <w:r>
        <w:t xml:space="preserve">Yes - </w:t>
      </w:r>
      <w:r w:rsidRPr="00F9554E">
        <w:t>Eligible under delivery costs</w:t>
      </w:r>
    </w:p>
    <w:p w14:paraId="2F835E18" w14:textId="77777777" w:rsidR="00840087" w:rsidRDefault="00840087" w:rsidP="00840087">
      <w:pPr>
        <w:spacing w:after="0"/>
      </w:pPr>
    </w:p>
    <w:p w14:paraId="4B705031" w14:textId="0F3A4964" w:rsidR="00840087" w:rsidRPr="00802291" w:rsidRDefault="00DD2963" w:rsidP="00DD2963">
      <w:pPr>
        <w:pStyle w:val="ListParagraph"/>
        <w:numPr>
          <w:ilvl w:val="0"/>
          <w:numId w:val="1"/>
        </w:numPr>
        <w:spacing w:after="0"/>
        <w:rPr>
          <w:b/>
          <w:bCs/>
        </w:rPr>
      </w:pPr>
      <w:r w:rsidRPr="00802291">
        <w:rPr>
          <w:b/>
          <w:bCs/>
        </w:rPr>
        <w:t>Is Software Training Eligible?</w:t>
      </w:r>
    </w:p>
    <w:p w14:paraId="02D1408A" w14:textId="11EDEB73" w:rsidR="00DD2963" w:rsidRDefault="00CF4661" w:rsidP="00DD2963">
      <w:pPr>
        <w:spacing w:after="0"/>
      </w:pPr>
      <w:r>
        <w:t>Only if training is required as part of a package being purchased</w:t>
      </w:r>
    </w:p>
    <w:p w14:paraId="3194FFFE" w14:textId="77777777" w:rsidR="0003276D" w:rsidRDefault="0003276D" w:rsidP="0003276D">
      <w:pPr>
        <w:spacing w:after="0"/>
      </w:pPr>
    </w:p>
    <w:p w14:paraId="303F6131" w14:textId="1EA16321" w:rsidR="00357378" w:rsidRPr="00357378" w:rsidRDefault="00357378" w:rsidP="00357378">
      <w:pPr>
        <w:pStyle w:val="ListParagraph"/>
        <w:numPr>
          <w:ilvl w:val="0"/>
          <w:numId w:val="1"/>
        </w:numPr>
        <w:spacing w:after="0"/>
        <w:rPr>
          <w:b/>
          <w:bCs/>
        </w:rPr>
      </w:pPr>
      <w:r w:rsidRPr="00357378">
        <w:rPr>
          <w:b/>
          <w:bCs/>
        </w:rPr>
        <w:t>Can I buy beds, furniture for my B&amp;B accommodation?</w:t>
      </w:r>
    </w:p>
    <w:p w14:paraId="0A806A99" w14:textId="77777777" w:rsidR="00357378" w:rsidRDefault="00357378" w:rsidP="00357378">
      <w:pPr>
        <w:spacing w:after="0"/>
      </w:pPr>
      <w:r w:rsidRPr="00881D62">
        <w:t xml:space="preserve">Additional </w:t>
      </w:r>
      <w:r>
        <w:t xml:space="preserve">items etc </w:t>
      </w:r>
      <w:r w:rsidRPr="00881D62">
        <w:t xml:space="preserve">beds </w:t>
      </w:r>
      <w:r>
        <w:t xml:space="preserve">are </w:t>
      </w:r>
      <w:r w:rsidRPr="00881D62">
        <w:t>eligible</w:t>
      </w:r>
      <w:r>
        <w:t>. R</w:t>
      </w:r>
      <w:r w:rsidRPr="00881D62">
        <w:t xml:space="preserve">eplacement </w:t>
      </w:r>
      <w:r>
        <w:t>items are not</w:t>
      </w:r>
    </w:p>
    <w:p w14:paraId="648493A6" w14:textId="77777777" w:rsidR="007A75E5" w:rsidRPr="0013044B" w:rsidRDefault="007A75E5" w:rsidP="007A75E5">
      <w:pPr>
        <w:spacing w:after="0"/>
      </w:pPr>
    </w:p>
    <w:sectPr w:rsidR="007A75E5" w:rsidRPr="00130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AE2"/>
    <w:multiLevelType w:val="hybridMultilevel"/>
    <w:tmpl w:val="6C3A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733DB2"/>
    <w:multiLevelType w:val="hybridMultilevel"/>
    <w:tmpl w:val="35CA02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0784629">
    <w:abstractNumId w:val="1"/>
  </w:num>
  <w:num w:numId="2" w16cid:durableId="46813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4B"/>
    <w:rsid w:val="00016859"/>
    <w:rsid w:val="000215AA"/>
    <w:rsid w:val="0003276D"/>
    <w:rsid w:val="000E07C6"/>
    <w:rsid w:val="00113F3A"/>
    <w:rsid w:val="00122068"/>
    <w:rsid w:val="0013044B"/>
    <w:rsid w:val="002970F1"/>
    <w:rsid w:val="002D2AB6"/>
    <w:rsid w:val="0031698D"/>
    <w:rsid w:val="00342C42"/>
    <w:rsid w:val="00357378"/>
    <w:rsid w:val="0036257D"/>
    <w:rsid w:val="003C3B76"/>
    <w:rsid w:val="003D13F9"/>
    <w:rsid w:val="003E0348"/>
    <w:rsid w:val="004208F6"/>
    <w:rsid w:val="00497F8A"/>
    <w:rsid w:val="004B29CE"/>
    <w:rsid w:val="004C0FB7"/>
    <w:rsid w:val="0053407E"/>
    <w:rsid w:val="00555871"/>
    <w:rsid w:val="00583D0A"/>
    <w:rsid w:val="00594304"/>
    <w:rsid w:val="00604BC4"/>
    <w:rsid w:val="006107FB"/>
    <w:rsid w:val="006544CF"/>
    <w:rsid w:val="006A16A9"/>
    <w:rsid w:val="006B5F8D"/>
    <w:rsid w:val="006E5BE2"/>
    <w:rsid w:val="006F44D7"/>
    <w:rsid w:val="00715856"/>
    <w:rsid w:val="00731218"/>
    <w:rsid w:val="00773016"/>
    <w:rsid w:val="007A75E5"/>
    <w:rsid w:val="00802291"/>
    <w:rsid w:val="0081415C"/>
    <w:rsid w:val="00840087"/>
    <w:rsid w:val="00881D62"/>
    <w:rsid w:val="00882043"/>
    <w:rsid w:val="008A20A9"/>
    <w:rsid w:val="008B6565"/>
    <w:rsid w:val="008F6C80"/>
    <w:rsid w:val="00976546"/>
    <w:rsid w:val="009E2C5C"/>
    <w:rsid w:val="00A20D1C"/>
    <w:rsid w:val="00A24CC1"/>
    <w:rsid w:val="00A27A24"/>
    <w:rsid w:val="00A75A07"/>
    <w:rsid w:val="00A82659"/>
    <w:rsid w:val="00AF2439"/>
    <w:rsid w:val="00B26C56"/>
    <w:rsid w:val="00B6724C"/>
    <w:rsid w:val="00B7452B"/>
    <w:rsid w:val="00BE64F5"/>
    <w:rsid w:val="00CF4661"/>
    <w:rsid w:val="00D13015"/>
    <w:rsid w:val="00D253F2"/>
    <w:rsid w:val="00DB6A16"/>
    <w:rsid w:val="00DC0F98"/>
    <w:rsid w:val="00DD2963"/>
    <w:rsid w:val="00DD305D"/>
    <w:rsid w:val="00DE3848"/>
    <w:rsid w:val="00E16DEE"/>
    <w:rsid w:val="00E407CE"/>
    <w:rsid w:val="00F1741D"/>
    <w:rsid w:val="00F9554E"/>
    <w:rsid w:val="00FC16F0"/>
    <w:rsid w:val="00FE4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4815"/>
  <w15:chartTrackingRefBased/>
  <w15:docId w15:val="{4564ACF1-C11A-4594-A44B-157DA35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44B"/>
    <w:rPr>
      <w:rFonts w:eastAsiaTheme="majorEastAsia" w:cstheme="majorBidi"/>
      <w:color w:val="272727" w:themeColor="text1" w:themeTint="D8"/>
    </w:rPr>
  </w:style>
  <w:style w:type="paragraph" w:styleId="Title">
    <w:name w:val="Title"/>
    <w:basedOn w:val="Normal"/>
    <w:next w:val="Normal"/>
    <w:link w:val="TitleChar"/>
    <w:uiPriority w:val="10"/>
    <w:qFormat/>
    <w:rsid w:val="00130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44B"/>
    <w:pPr>
      <w:spacing w:before="160"/>
      <w:jc w:val="center"/>
    </w:pPr>
    <w:rPr>
      <w:i/>
      <w:iCs/>
      <w:color w:val="404040" w:themeColor="text1" w:themeTint="BF"/>
    </w:rPr>
  </w:style>
  <w:style w:type="character" w:customStyle="1" w:styleId="QuoteChar">
    <w:name w:val="Quote Char"/>
    <w:basedOn w:val="DefaultParagraphFont"/>
    <w:link w:val="Quote"/>
    <w:uiPriority w:val="29"/>
    <w:rsid w:val="0013044B"/>
    <w:rPr>
      <w:i/>
      <w:iCs/>
      <w:color w:val="404040" w:themeColor="text1" w:themeTint="BF"/>
    </w:rPr>
  </w:style>
  <w:style w:type="paragraph" w:styleId="ListParagraph">
    <w:name w:val="List Paragraph"/>
    <w:basedOn w:val="Normal"/>
    <w:uiPriority w:val="34"/>
    <w:qFormat/>
    <w:rsid w:val="0013044B"/>
    <w:pPr>
      <w:ind w:left="720"/>
      <w:contextualSpacing/>
    </w:pPr>
  </w:style>
  <w:style w:type="character" w:styleId="IntenseEmphasis">
    <w:name w:val="Intense Emphasis"/>
    <w:basedOn w:val="DefaultParagraphFont"/>
    <w:uiPriority w:val="21"/>
    <w:qFormat/>
    <w:rsid w:val="0013044B"/>
    <w:rPr>
      <w:i/>
      <w:iCs/>
      <w:color w:val="0F4761" w:themeColor="accent1" w:themeShade="BF"/>
    </w:rPr>
  </w:style>
  <w:style w:type="paragraph" w:styleId="IntenseQuote">
    <w:name w:val="Intense Quote"/>
    <w:basedOn w:val="Normal"/>
    <w:next w:val="Normal"/>
    <w:link w:val="IntenseQuoteChar"/>
    <w:uiPriority w:val="30"/>
    <w:qFormat/>
    <w:rsid w:val="00130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44B"/>
    <w:rPr>
      <w:i/>
      <w:iCs/>
      <w:color w:val="0F4761" w:themeColor="accent1" w:themeShade="BF"/>
    </w:rPr>
  </w:style>
  <w:style w:type="character" w:styleId="IntenseReference">
    <w:name w:val="Intense Reference"/>
    <w:basedOn w:val="DefaultParagraphFont"/>
    <w:uiPriority w:val="32"/>
    <w:qFormat/>
    <w:rsid w:val="0013044B"/>
    <w:rPr>
      <w:b/>
      <w:bCs/>
      <w:smallCaps/>
      <w:color w:val="0F4761" w:themeColor="accent1" w:themeShade="BF"/>
      <w:spacing w:val="5"/>
    </w:rPr>
  </w:style>
  <w:style w:type="table" w:styleId="TableGrid">
    <w:name w:val="Table Grid"/>
    <w:basedOn w:val="TableNormal"/>
    <w:uiPriority w:val="39"/>
    <w:rsid w:val="00604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452B"/>
    <w:pPr>
      <w:spacing w:after="0" w:line="240" w:lineRule="auto"/>
    </w:pPr>
  </w:style>
  <w:style w:type="character" w:styleId="CommentReference">
    <w:name w:val="annotation reference"/>
    <w:basedOn w:val="DefaultParagraphFont"/>
    <w:uiPriority w:val="99"/>
    <w:semiHidden/>
    <w:unhideWhenUsed/>
    <w:rsid w:val="00715856"/>
    <w:rPr>
      <w:sz w:val="16"/>
      <w:szCs w:val="16"/>
    </w:rPr>
  </w:style>
  <w:style w:type="paragraph" w:styleId="CommentText">
    <w:name w:val="annotation text"/>
    <w:basedOn w:val="Normal"/>
    <w:link w:val="CommentTextChar"/>
    <w:uiPriority w:val="99"/>
    <w:unhideWhenUsed/>
    <w:rsid w:val="00715856"/>
    <w:pPr>
      <w:spacing w:line="240" w:lineRule="auto"/>
    </w:pPr>
    <w:rPr>
      <w:sz w:val="20"/>
      <w:szCs w:val="20"/>
    </w:rPr>
  </w:style>
  <w:style w:type="character" w:customStyle="1" w:styleId="CommentTextChar">
    <w:name w:val="Comment Text Char"/>
    <w:basedOn w:val="DefaultParagraphFont"/>
    <w:link w:val="CommentText"/>
    <w:uiPriority w:val="99"/>
    <w:rsid w:val="00715856"/>
    <w:rPr>
      <w:sz w:val="20"/>
      <w:szCs w:val="20"/>
    </w:rPr>
  </w:style>
  <w:style w:type="paragraph" w:styleId="CommentSubject">
    <w:name w:val="annotation subject"/>
    <w:basedOn w:val="CommentText"/>
    <w:next w:val="CommentText"/>
    <w:link w:val="CommentSubjectChar"/>
    <w:uiPriority w:val="99"/>
    <w:semiHidden/>
    <w:unhideWhenUsed/>
    <w:rsid w:val="00715856"/>
    <w:rPr>
      <w:b/>
      <w:bCs/>
    </w:rPr>
  </w:style>
  <w:style w:type="character" w:customStyle="1" w:styleId="CommentSubjectChar">
    <w:name w:val="Comment Subject Char"/>
    <w:basedOn w:val="CommentTextChar"/>
    <w:link w:val="CommentSubject"/>
    <w:uiPriority w:val="99"/>
    <w:semiHidden/>
    <w:rsid w:val="00715856"/>
    <w:rPr>
      <w:b/>
      <w:bCs/>
      <w:sz w:val="20"/>
      <w:szCs w:val="20"/>
    </w:rPr>
  </w:style>
  <w:style w:type="paragraph" w:customStyle="1" w:styleId="pf0">
    <w:name w:val="pf0"/>
    <w:basedOn w:val="Normal"/>
    <w:rsid w:val="0073121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7312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Victoria</dc:creator>
  <cp:keywords/>
  <dc:description/>
  <cp:lastModifiedBy>Orla Lamph-Heaney</cp:lastModifiedBy>
  <cp:revision>2</cp:revision>
  <cp:lastPrinted>2026-06-25T10:34:00Z</cp:lastPrinted>
  <dcterms:created xsi:type="dcterms:W3CDTF">2026-06-30T11:07:00Z</dcterms:created>
  <dcterms:modified xsi:type="dcterms:W3CDTF">2026-06-30T11:07:00Z</dcterms:modified>
</cp:coreProperties>
</file>