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75C6" w14:textId="77777777" w:rsidR="003934D5" w:rsidRDefault="003934D5" w:rsidP="008156CD">
      <w:pPr>
        <w:spacing w:before="120" w:after="120" w:line="360" w:lineRule="auto"/>
        <w:ind w:left="-851" w:right="-99"/>
        <w:jc w:val="right"/>
        <w:rPr>
          <w:rFonts w:ascii="Arial" w:hAnsi="Arial" w:cs="Arial"/>
        </w:rPr>
      </w:pPr>
    </w:p>
    <w:p w14:paraId="1F35F983" w14:textId="3CC2F936" w:rsidR="004F078F" w:rsidRDefault="000A56A7" w:rsidP="000A56A7">
      <w:pPr>
        <w:spacing w:before="120" w:after="120" w:line="360" w:lineRule="auto"/>
        <w:ind w:left="-851"/>
        <w:jc w:val="center"/>
        <w:rPr>
          <w:rFonts w:ascii="Arial" w:hAnsi="Arial" w:cs="Arial"/>
        </w:rPr>
      </w:pPr>
      <w:r>
        <w:rPr>
          <w:noProof/>
        </w:rPr>
        <w:drawing>
          <wp:inline distT="0" distB="0" distL="0" distR="0" wp14:anchorId="1EDF6E67" wp14:editId="6829CBAA">
            <wp:extent cx="3455035" cy="1533525"/>
            <wp:effectExtent l="0" t="0" r="0" b="9525"/>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8"/>
                    <a:srcRect r="20016"/>
                    <a:stretch>
                      <a:fillRect/>
                    </a:stretch>
                  </pic:blipFill>
                  <pic:spPr>
                    <a:xfrm>
                      <a:off x="0" y="0"/>
                      <a:ext cx="3455035" cy="1533525"/>
                    </a:xfrm>
                    <a:prstGeom prst="rect">
                      <a:avLst/>
                    </a:prstGeom>
                    <a:noFill/>
                    <a:ln>
                      <a:noFill/>
                      <a:prstDash/>
                    </a:ln>
                  </pic:spPr>
                </pic:pic>
              </a:graphicData>
            </a:graphic>
          </wp:inline>
        </w:drawing>
      </w:r>
    </w:p>
    <w:p w14:paraId="74B1C7A1" w14:textId="77777777" w:rsidR="004F078F" w:rsidRDefault="004F078F" w:rsidP="008156CD">
      <w:pPr>
        <w:spacing w:before="120" w:after="120" w:line="360" w:lineRule="auto"/>
        <w:ind w:left="-851" w:right="-99"/>
        <w:jc w:val="right"/>
        <w:rPr>
          <w:rFonts w:ascii="Arial" w:hAnsi="Arial" w:cs="Arial"/>
        </w:rPr>
      </w:pPr>
    </w:p>
    <w:p w14:paraId="6344540D" w14:textId="77777777" w:rsidR="004F078F" w:rsidRDefault="004F078F" w:rsidP="008156CD">
      <w:pPr>
        <w:spacing w:before="120" w:after="120" w:line="360" w:lineRule="auto"/>
        <w:ind w:left="-851" w:right="-99"/>
        <w:jc w:val="right"/>
        <w:rPr>
          <w:rFonts w:ascii="Arial" w:hAnsi="Arial" w:cs="Arial"/>
        </w:rPr>
      </w:pPr>
    </w:p>
    <w:p w14:paraId="4F594FD0" w14:textId="77777777" w:rsidR="004F078F" w:rsidRDefault="004F078F" w:rsidP="008156CD">
      <w:pPr>
        <w:spacing w:before="120" w:after="120" w:line="360" w:lineRule="auto"/>
        <w:ind w:left="-851" w:right="-99"/>
        <w:jc w:val="right"/>
        <w:rPr>
          <w:rFonts w:ascii="Arial" w:hAnsi="Arial" w:cs="Arial"/>
        </w:rPr>
      </w:pPr>
    </w:p>
    <w:p w14:paraId="3057B747" w14:textId="77777777" w:rsidR="003934D5" w:rsidRPr="00140B8B" w:rsidRDefault="00EA7C04" w:rsidP="00140B8B">
      <w:pPr>
        <w:jc w:val="center"/>
        <w:rPr>
          <w:rFonts w:ascii="Arial" w:hAnsi="Arial" w:cs="Arial"/>
          <w:b/>
          <w:sz w:val="28"/>
          <w:szCs w:val="28"/>
        </w:rPr>
      </w:pPr>
      <w:bookmarkStart w:id="0" w:name="_Toc517350033"/>
      <w:r w:rsidRPr="00140B8B">
        <w:rPr>
          <w:rFonts w:ascii="Arial" w:hAnsi="Arial" w:cs="Arial"/>
          <w:b/>
          <w:sz w:val="28"/>
          <w:szCs w:val="28"/>
        </w:rPr>
        <w:t>IN</w:t>
      </w:r>
      <w:r w:rsidR="005C1662" w:rsidRPr="00140B8B">
        <w:rPr>
          <w:rFonts w:ascii="Arial" w:hAnsi="Arial" w:cs="Arial"/>
          <w:b/>
          <w:sz w:val="28"/>
          <w:szCs w:val="28"/>
        </w:rPr>
        <w:t>STRUCTIONS TO TENDERERS</w:t>
      </w:r>
      <w:bookmarkEnd w:id="0"/>
    </w:p>
    <w:p w14:paraId="301EFB08" w14:textId="77777777" w:rsidR="003934D5" w:rsidRPr="004F078F" w:rsidRDefault="007548AE" w:rsidP="004F078F">
      <w:pPr>
        <w:spacing w:before="120" w:after="120"/>
        <w:ind w:right="-99"/>
        <w:jc w:val="center"/>
        <w:rPr>
          <w:rFonts w:ascii="Arial" w:hAnsi="Arial" w:cs="Arial"/>
          <w:sz w:val="22"/>
          <w:szCs w:val="22"/>
        </w:rPr>
      </w:pPr>
      <w:r w:rsidRPr="004F078F">
        <w:rPr>
          <w:rFonts w:ascii="Arial" w:hAnsi="Arial" w:cs="Arial"/>
          <w:sz w:val="22"/>
          <w:szCs w:val="22"/>
        </w:rPr>
        <w:t>(Issued to the tenderers who have been invited to tender)</w:t>
      </w:r>
    </w:p>
    <w:p w14:paraId="2F912C63" w14:textId="77777777" w:rsidR="004F078F" w:rsidRDefault="004F078F" w:rsidP="004F078F">
      <w:pPr>
        <w:spacing w:before="120" w:after="120"/>
        <w:ind w:right="-99"/>
        <w:jc w:val="center"/>
        <w:rPr>
          <w:rFonts w:ascii="Arial" w:hAnsi="Arial" w:cs="Arial"/>
        </w:rPr>
      </w:pPr>
      <w:bookmarkStart w:id="1" w:name="_GoBack"/>
      <w:bookmarkEnd w:id="1"/>
    </w:p>
    <w:p w14:paraId="6F609A91" w14:textId="77777777" w:rsidR="004F078F" w:rsidRDefault="004F078F" w:rsidP="004F078F">
      <w:pPr>
        <w:spacing w:before="120" w:after="120"/>
        <w:ind w:right="-99"/>
        <w:jc w:val="center"/>
        <w:rPr>
          <w:rFonts w:ascii="Arial" w:hAnsi="Arial" w:cs="Arial"/>
        </w:rPr>
      </w:pPr>
    </w:p>
    <w:p w14:paraId="6816AD40" w14:textId="77777777" w:rsidR="00223809" w:rsidRDefault="00223809" w:rsidP="004F078F">
      <w:pPr>
        <w:spacing w:before="120" w:after="120"/>
        <w:ind w:right="-99"/>
        <w:jc w:val="center"/>
        <w:rPr>
          <w:rFonts w:ascii="Arial" w:hAnsi="Arial" w:cs="Arial"/>
        </w:rPr>
      </w:pPr>
    </w:p>
    <w:p w14:paraId="056A2111" w14:textId="4AFDD384" w:rsidR="005159B4" w:rsidRPr="00774A51" w:rsidRDefault="005C1662" w:rsidP="005159B4">
      <w:pPr>
        <w:jc w:val="center"/>
        <w:rPr>
          <w:rFonts w:ascii="Arial" w:hAnsi="Arial" w:cs="Arial"/>
          <w:b/>
          <w:sz w:val="22"/>
          <w:szCs w:val="22"/>
        </w:rPr>
      </w:pPr>
      <w:r w:rsidRPr="00D206FC">
        <w:rPr>
          <w:rFonts w:ascii="Arial" w:hAnsi="Arial" w:cs="Arial"/>
          <w:b/>
          <w:sz w:val="22"/>
          <w:szCs w:val="22"/>
        </w:rPr>
        <w:t xml:space="preserve">Project Title: </w:t>
      </w:r>
      <w:r w:rsidR="00011ABC" w:rsidRPr="00011ABC">
        <w:rPr>
          <w:rFonts w:ascii="Arial" w:hAnsi="Arial" w:cs="Arial"/>
          <w:b/>
          <w:sz w:val="22"/>
          <w:szCs w:val="22"/>
        </w:rPr>
        <w:t xml:space="preserve">Provision of Fitness Equipment and Related Services </w:t>
      </w:r>
      <w:r w:rsidR="003749AE">
        <w:rPr>
          <w:rFonts w:ascii="Arial" w:hAnsi="Arial" w:cs="Arial"/>
          <w:b/>
          <w:sz w:val="22"/>
          <w:szCs w:val="22"/>
        </w:rPr>
        <w:t>a</w:t>
      </w:r>
      <w:r w:rsidR="00011ABC" w:rsidRPr="00011ABC">
        <w:rPr>
          <w:rFonts w:ascii="Arial" w:hAnsi="Arial" w:cs="Arial"/>
          <w:b/>
          <w:sz w:val="22"/>
          <w:szCs w:val="22"/>
        </w:rPr>
        <w:t>cross Armagh City Banbridge and Craigavon Borough Council Area</w:t>
      </w:r>
    </w:p>
    <w:p w14:paraId="283F376F" w14:textId="77777777" w:rsidR="005159B4" w:rsidRPr="00262EB5" w:rsidRDefault="005159B4" w:rsidP="005159B4">
      <w:pPr>
        <w:spacing w:line="312" w:lineRule="auto"/>
        <w:jc w:val="center"/>
        <w:rPr>
          <w:rFonts w:ascii="Arial" w:hAnsi="Arial" w:cs="Arial"/>
          <w:b/>
          <w:sz w:val="22"/>
          <w:szCs w:val="22"/>
        </w:rPr>
      </w:pPr>
    </w:p>
    <w:p w14:paraId="002A2E3D" w14:textId="354CE933" w:rsidR="003934D5" w:rsidRPr="00262EB5" w:rsidRDefault="00D206FC" w:rsidP="005159B4">
      <w:pPr>
        <w:spacing w:line="312" w:lineRule="auto"/>
        <w:jc w:val="center"/>
        <w:rPr>
          <w:rFonts w:ascii="Arial" w:hAnsi="Arial" w:cs="Arial"/>
          <w:b/>
          <w:sz w:val="22"/>
          <w:szCs w:val="22"/>
        </w:rPr>
      </w:pPr>
      <w:r w:rsidRPr="00262EB5">
        <w:rPr>
          <w:rFonts w:ascii="Arial" w:hAnsi="Arial" w:cs="Arial"/>
          <w:b/>
          <w:sz w:val="22"/>
          <w:szCs w:val="22"/>
        </w:rPr>
        <w:t xml:space="preserve">eTendersNI </w:t>
      </w:r>
      <w:r w:rsidR="00A944BB" w:rsidRPr="00262EB5">
        <w:rPr>
          <w:rFonts w:ascii="Arial" w:hAnsi="Arial" w:cs="Arial"/>
          <w:b/>
          <w:sz w:val="22"/>
          <w:szCs w:val="22"/>
        </w:rPr>
        <w:t>Re</w:t>
      </w:r>
      <w:r w:rsidRPr="00262EB5">
        <w:rPr>
          <w:rFonts w:ascii="Arial" w:hAnsi="Arial" w:cs="Arial"/>
          <w:b/>
          <w:sz w:val="22"/>
          <w:szCs w:val="22"/>
        </w:rPr>
        <w:t>ference</w:t>
      </w:r>
      <w:r w:rsidR="005C1662" w:rsidRPr="00262EB5">
        <w:rPr>
          <w:rFonts w:ascii="Arial" w:hAnsi="Arial" w:cs="Arial"/>
          <w:b/>
          <w:sz w:val="22"/>
          <w:szCs w:val="22"/>
        </w:rPr>
        <w:t xml:space="preserve">: </w:t>
      </w:r>
      <w:r w:rsidR="005159B4" w:rsidRPr="00262EB5">
        <w:rPr>
          <w:rFonts w:ascii="Arial" w:hAnsi="Arial" w:cs="Arial"/>
          <w:b/>
          <w:sz w:val="22"/>
          <w:szCs w:val="22"/>
        </w:rPr>
        <w:t>CfT</w:t>
      </w:r>
      <w:r w:rsidR="00262EB5" w:rsidRPr="00262EB5">
        <w:rPr>
          <w:rFonts w:ascii="Arial" w:hAnsi="Arial" w:cs="Arial"/>
          <w:b/>
          <w:bCs/>
          <w:sz w:val="22"/>
          <w:szCs w:val="22"/>
        </w:rPr>
        <w:t>_</w:t>
      </w:r>
      <w:r w:rsidR="000B764E">
        <w:rPr>
          <w:rFonts w:ascii="Arial" w:hAnsi="Arial" w:cs="Arial"/>
          <w:b/>
          <w:bCs/>
          <w:sz w:val="22"/>
          <w:szCs w:val="22"/>
        </w:rPr>
        <w:t>2337735</w:t>
      </w:r>
    </w:p>
    <w:p w14:paraId="6D3C8BD6" w14:textId="77777777" w:rsidR="00140B8B" w:rsidRDefault="00140B8B">
      <w:pPr>
        <w:rPr>
          <w:rFonts w:ascii="Arial" w:hAnsi="Arial" w:cs="Arial"/>
          <w:sz w:val="22"/>
          <w:szCs w:val="22"/>
        </w:rPr>
      </w:pPr>
      <w:r>
        <w:rPr>
          <w:rFonts w:ascii="Arial" w:hAnsi="Arial" w:cs="Arial"/>
          <w:sz w:val="22"/>
          <w:szCs w:val="22"/>
        </w:rPr>
        <w:br w:type="page"/>
      </w:r>
    </w:p>
    <w:bookmarkStart w:id="2" w:name="_Toc517350732" w:displacedByCustomXml="next"/>
    <w:sdt>
      <w:sdtPr>
        <w:rPr>
          <w:rFonts w:ascii="Times New Roman" w:hAnsi="Times New Roman" w:cs="Times New Roman"/>
          <w:b w:val="0"/>
          <w:sz w:val="24"/>
          <w:szCs w:val="24"/>
        </w:rPr>
        <w:id w:val="-1064167371"/>
        <w:docPartObj>
          <w:docPartGallery w:val="Table of Contents"/>
          <w:docPartUnique/>
        </w:docPartObj>
      </w:sdtPr>
      <w:sdtEndPr>
        <w:rPr>
          <w:bCs/>
          <w:noProof/>
        </w:rPr>
      </w:sdtEndPr>
      <w:sdtContent>
        <w:bookmarkEnd w:id="2" w:displacedByCustomXml="prev"/>
        <w:p w14:paraId="46CD7AFE" w14:textId="77777777" w:rsidR="008D25C2" w:rsidRDefault="008D25C2" w:rsidP="008D25C2">
          <w:pPr>
            <w:pStyle w:val="Heading1"/>
          </w:pPr>
        </w:p>
        <w:p w14:paraId="53F439DD" w14:textId="77777777" w:rsidR="008D25C2" w:rsidRPr="00223809" w:rsidRDefault="00995D5E" w:rsidP="008D25C2">
          <w:pPr>
            <w:rPr>
              <w:rFonts w:ascii="Arial" w:hAnsi="Arial" w:cs="Arial"/>
              <w:b/>
              <w:sz w:val="20"/>
              <w:szCs w:val="20"/>
            </w:rPr>
          </w:pPr>
          <w:r w:rsidRPr="00223809">
            <w:rPr>
              <w:rFonts w:ascii="Arial" w:hAnsi="Arial" w:cs="Arial"/>
              <w:b/>
              <w:sz w:val="20"/>
              <w:szCs w:val="20"/>
            </w:rPr>
            <w:t>Contents</w:t>
          </w:r>
        </w:p>
        <w:p w14:paraId="461BD53F" w14:textId="3F16BA15" w:rsidR="00E546ED" w:rsidRDefault="008D25C2">
          <w:pPr>
            <w:pStyle w:val="TOC1"/>
            <w:rPr>
              <w:rFonts w:asciiTheme="minorHAnsi" w:eastAsiaTheme="minorEastAsia" w:hAnsiTheme="minorHAnsi" w:cstheme="minorBidi"/>
              <w:b w:val="0"/>
              <w:bCs w:val="0"/>
              <w:caps w:val="0"/>
              <w:noProof/>
              <w:szCs w:val="22"/>
            </w:rPr>
          </w:pPr>
          <w:r w:rsidRPr="00223809">
            <w:rPr>
              <w:rFonts w:cs="Arial"/>
              <w:sz w:val="20"/>
            </w:rPr>
            <w:fldChar w:fldCharType="begin"/>
          </w:r>
          <w:r w:rsidRPr="00223809">
            <w:rPr>
              <w:rFonts w:cs="Arial"/>
              <w:sz w:val="20"/>
            </w:rPr>
            <w:instrText xml:space="preserve"> TOC \o "1-3" \h \z \u </w:instrText>
          </w:r>
          <w:r w:rsidRPr="00223809">
            <w:rPr>
              <w:rFonts w:cs="Arial"/>
              <w:sz w:val="20"/>
            </w:rPr>
            <w:fldChar w:fldCharType="separate"/>
          </w:r>
          <w:hyperlink w:anchor="_Toc14193314" w:history="1">
            <w:r w:rsidR="00E546ED" w:rsidRPr="00901D77">
              <w:rPr>
                <w:rStyle w:val="Hyperlink"/>
                <w:noProof/>
              </w:rPr>
              <w:t>1.</w:t>
            </w:r>
            <w:r w:rsidR="00E546ED">
              <w:rPr>
                <w:rFonts w:asciiTheme="minorHAnsi" w:eastAsiaTheme="minorEastAsia" w:hAnsiTheme="minorHAnsi" w:cstheme="minorBidi"/>
                <w:b w:val="0"/>
                <w:bCs w:val="0"/>
                <w:caps w:val="0"/>
                <w:noProof/>
                <w:szCs w:val="22"/>
              </w:rPr>
              <w:tab/>
            </w:r>
            <w:r w:rsidR="00E546ED" w:rsidRPr="00901D77">
              <w:rPr>
                <w:rStyle w:val="Hyperlink"/>
                <w:noProof/>
              </w:rPr>
              <w:t>Background</w:t>
            </w:r>
            <w:r w:rsidR="00E546ED">
              <w:rPr>
                <w:noProof/>
                <w:webHidden/>
              </w:rPr>
              <w:tab/>
            </w:r>
            <w:r w:rsidR="00E546ED">
              <w:rPr>
                <w:noProof/>
                <w:webHidden/>
              </w:rPr>
              <w:fldChar w:fldCharType="begin"/>
            </w:r>
            <w:r w:rsidR="00E546ED">
              <w:rPr>
                <w:noProof/>
                <w:webHidden/>
              </w:rPr>
              <w:instrText xml:space="preserve"> PAGEREF _Toc14193314 \h </w:instrText>
            </w:r>
            <w:r w:rsidR="00E546ED">
              <w:rPr>
                <w:noProof/>
                <w:webHidden/>
              </w:rPr>
            </w:r>
            <w:r w:rsidR="00E546ED">
              <w:rPr>
                <w:noProof/>
                <w:webHidden/>
              </w:rPr>
              <w:fldChar w:fldCharType="separate"/>
            </w:r>
            <w:r w:rsidR="00E546ED">
              <w:rPr>
                <w:noProof/>
                <w:webHidden/>
              </w:rPr>
              <w:t>3</w:t>
            </w:r>
            <w:r w:rsidR="00E546ED">
              <w:rPr>
                <w:noProof/>
                <w:webHidden/>
              </w:rPr>
              <w:fldChar w:fldCharType="end"/>
            </w:r>
          </w:hyperlink>
        </w:p>
        <w:p w14:paraId="34D0A116" w14:textId="20803507" w:rsidR="00E546ED" w:rsidRDefault="000B764E">
          <w:pPr>
            <w:pStyle w:val="TOC1"/>
            <w:rPr>
              <w:rFonts w:asciiTheme="minorHAnsi" w:eastAsiaTheme="minorEastAsia" w:hAnsiTheme="minorHAnsi" w:cstheme="minorBidi"/>
              <w:b w:val="0"/>
              <w:bCs w:val="0"/>
              <w:caps w:val="0"/>
              <w:noProof/>
              <w:szCs w:val="22"/>
            </w:rPr>
          </w:pPr>
          <w:hyperlink w:anchor="_Toc14193315" w:history="1">
            <w:r w:rsidR="00E546ED" w:rsidRPr="00901D77">
              <w:rPr>
                <w:rStyle w:val="Hyperlink"/>
                <w:noProof/>
              </w:rPr>
              <w:t>2.</w:t>
            </w:r>
            <w:r w:rsidR="00E546ED">
              <w:rPr>
                <w:rFonts w:asciiTheme="minorHAnsi" w:eastAsiaTheme="minorEastAsia" w:hAnsiTheme="minorHAnsi" w:cstheme="minorBidi"/>
                <w:b w:val="0"/>
                <w:bCs w:val="0"/>
                <w:caps w:val="0"/>
                <w:noProof/>
                <w:szCs w:val="22"/>
              </w:rPr>
              <w:tab/>
            </w:r>
            <w:r w:rsidR="00E546ED" w:rsidRPr="00901D77">
              <w:rPr>
                <w:rStyle w:val="Hyperlink"/>
                <w:noProof/>
              </w:rPr>
              <w:t>Right to Reject and/or Disqualify</w:t>
            </w:r>
            <w:r w:rsidR="00E546ED">
              <w:rPr>
                <w:noProof/>
                <w:webHidden/>
              </w:rPr>
              <w:tab/>
            </w:r>
            <w:r w:rsidR="00E546ED">
              <w:rPr>
                <w:noProof/>
                <w:webHidden/>
              </w:rPr>
              <w:fldChar w:fldCharType="begin"/>
            </w:r>
            <w:r w:rsidR="00E546ED">
              <w:rPr>
                <w:noProof/>
                <w:webHidden/>
              </w:rPr>
              <w:instrText xml:space="preserve"> PAGEREF _Toc14193315 \h </w:instrText>
            </w:r>
            <w:r w:rsidR="00E546ED">
              <w:rPr>
                <w:noProof/>
                <w:webHidden/>
              </w:rPr>
            </w:r>
            <w:r w:rsidR="00E546ED">
              <w:rPr>
                <w:noProof/>
                <w:webHidden/>
              </w:rPr>
              <w:fldChar w:fldCharType="separate"/>
            </w:r>
            <w:r w:rsidR="00E546ED">
              <w:rPr>
                <w:noProof/>
                <w:webHidden/>
              </w:rPr>
              <w:t>5</w:t>
            </w:r>
            <w:r w:rsidR="00E546ED">
              <w:rPr>
                <w:noProof/>
                <w:webHidden/>
              </w:rPr>
              <w:fldChar w:fldCharType="end"/>
            </w:r>
          </w:hyperlink>
        </w:p>
        <w:p w14:paraId="42C0A29B" w14:textId="7C77A599" w:rsidR="00E546ED" w:rsidRDefault="000B764E">
          <w:pPr>
            <w:pStyle w:val="TOC1"/>
            <w:rPr>
              <w:rFonts w:asciiTheme="minorHAnsi" w:eastAsiaTheme="minorEastAsia" w:hAnsiTheme="minorHAnsi" w:cstheme="minorBidi"/>
              <w:b w:val="0"/>
              <w:bCs w:val="0"/>
              <w:caps w:val="0"/>
              <w:noProof/>
              <w:szCs w:val="22"/>
            </w:rPr>
          </w:pPr>
          <w:hyperlink w:anchor="_Toc14193316" w:history="1">
            <w:r w:rsidR="00E546ED" w:rsidRPr="00901D77">
              <w:rPr>
                <w:rStyle w:val="Hyperlink"/>
                <w:noProof/>
              </w:rPr>
              <w:t>3.</w:t>
            </w:r>
            <w:r w:rsidR="00E546ED">
              <w:rPr>
                <w:rFonts w:asciiTheme="minorHAnsi" w:eastAsiaTheme="minorEastAsia" w:hAnsiTheme="minorHAnsi" w:cstheme="minorBidi"/>
                <w:b w:val="0"/>
                <w:bCs w:val="0"/>
                <w:caps w:val="0"/>
                <w:noProof/>
                <w:szCs w:val="22"/>
              </w:rPr>
              <w:tab/>
            </w:r>
            <w:r w:rsidR="00E546ED" w:rsidRPr="00901D77">
              <w:rPr>
                <w:rStyle w:val="Hyperlink"/>
                <w:noProof/>
              </w:rPr>
              <w:t>False Information</w:t>
            </w:r>
            <w:r w:rsidR="00E546ED">
              <w:rPr>
                <w:noProof/>
                <w:webHidden/>
              </w:rPr>
              <w:tab/>
            </w:r>
            <w:r w:rsidR="00E546ED">
              <w:rPr>
                <w:noProof/>
                <w:webHidden/>
              </w:rPr>
              <w:fldChar w:fldCharType="begin"/>
            </w:r>
            <w:r w:rsidR="00E546ED">
              <w:rPr>
                <w:noProof/>
                <w:webHidden/>
              </w:rPr>
              <w:instrText xml:space="preserve"> PAGEREF _Toc14193316 \h </w:instrText>
            </w:r>
            <w:r w:rsidR="00E546ED">
              <w:rPr>
                <w:noProof/>
                <w:webHidden/>
              </w:rPr>
            </w:r>
            <w:r w:rsidR="00E546ED">
              <w:rPr>
                <w:noProof/>
                <w:webHidden/>
              </w:rPr>
              <w:fldChar w:fldCharType="separate"/>
            </w:r>
            <w:r w:rsidR="00E546ED">
              <w:rPr>
                <w:noProof/>
                <w:webHidden/>
              </w:rPr>
              <w:t>7</w:t>
            </w:r>
            <w:r w:rsidR="00E546ED">
              <w:rPr>
                <w:noProof/>
                <w:webHidden/>
              </w:rPr>
              <w:fldChar w:fldCharType="end"/>
            </w:r>
          </w:hyperlink>
        </w:p>
        <w:p w14:paraId="732AF770" w14:textId="36959F7F" w:rsidR="00E546ED" w:rsidRDefault="000B764E">
          <w:pPr>
            <w:pStyle w:val="TOC1"/>
            <w:rPr>
              <w:rFonts w:asciiTheme="minorHAnsi" w:eastAsiaTheme="minorEastAsia" w:hAnsiTheme="minorHAnsi" w:cstheme="minorBidi"/>
              <w:b w:val="0"/>
              <w:bCs w:val="0"/>
              <w:caps w:val="0"/>
              <w:noProof/>
              <w:szCs w:val="22"/>
            </w:rPr>
          </w:pPr>
          <w:hyperlink w:anchor="_Toc14193317" w:history="1">
            <w:r w:rsidR="00E546ED" w:rsidRPr="00901D77">
              <w:rPr>
                <w:rStyle w:val="Hyperlink"/>
                <w:noProof/>
              </w:rPr>
              <w:t>4.</w:t>
            </w:r>
            <w:r w:rsidR="00E546ED">
              <w:rPr>
                <w:rFonts w:asciiTheme="minorHAnsi" w:eastAsiaTheme="minorEastAsia" w:hAnsiTheme="minorHAnsi" w:cstheme="minorBidi"/>
                <w:b w:val="0"/>
                <w:bCs w:val="0"/>
                <w:caps w:val="0"/>
                <w:noProof/>
                <w:szCs w:val="22"/>
              </w:rPr>
              <w:tab/>
            </w:r>
            <w:r w:rsidR="00E546ED" w:rsidRPr="00901D77">
              <w:rPr>
                <w:rStyle w:val="Hyperlink"/>
                <w:noProof/>
              </w:rPr>
              <w:t>Tenderers Clarification Requests</w:t>
            </w:r>
            <w:r w:rsidR="00E546ED">
              <w:rPr>
                <w:noProof/>
                <w:webHidden/>
              </w:rPr>
              <w:tab/>
            </w:r>
            <w:r w:rsidR="00E546ED">
              <w:rPr>
                <w:noProof/>
                <w:webHidden/>
              </w:rPr>
              <w:fldChar w:fldCharType="begin"/>
            </w:r>
            <w:r w:rsidR="00E546ED">
              <w:rPr>
                <w:noProof/>
                <w:webHidden/>
              </w:rPr>
              <w:instrText xml:space="preserve"> PAGEREF _Toc14193317 \h </w:instrText>
            </w:r>
            <w:r w:rsidR="00E546ED">
              <w:rPr>
                <w:noProof/>
                <w:webHidden/>
              </w:rPr>
            </w:r>
            <w:r w:rsidR="00E546ED">
              <w:rPr>
                <w:noProof/>
                <w:webHidden/>
              </w:rPr>
              <w:fldChar w:fldCharType="separate"/>
            </w:r>
            <w:r w:rsidR="00E546ED">
              <w:rPr>
                <w:noProof/>
                <w:webHidden/>
              </w:rPr>
              <w:t>7</w:t>
            </w:r>
            <w:r w:rsidR="00E546ED">
              <w:rPr>
                <w:noProof/>
                <w:webHidden/>
              </w:rPr>
              <w:fldChar w:fldCharType="end"/>
            </w:r>
          </w:hyperlink>
        </w:p>
        <w:p w14:paraId="52636970" w14:textId="0528027B" w:rsidR="00E546ED" w:rsidRDefault="000B764E">
          <w:pPr>
            <w:pStyle w:val="TOC1"/>
            <w:rPr>
              <w:rFonts w:asciiTheme="minorHAnsi" w:eastAsiaTheme="minorEastAsia" w:hAnsiTheme="minorHAnsi" w:cstheme="minorBidi"/>
              <w:b w:val="0"/>
              <w:bCs w:val="0"/>
              <w:caps w:val="0"/>
              <w:noProof/>
              <w:szCs w:val="22"/>
            </w:rPr>
          </w:pPr>
          <w:hyperlink w:anchor="_Toc14193318" w:history="1">
            <w:r w:rsidR="00E546ED" w:rsidRPr="00901D77">
              <w:rPr>
                <w:rStyle w:val="Hyperlink"/>
                <w:noProof/>
              </w:rPr>
              <w:t>5.</w:t>
            </w:r>
            <w:r w:rsidR="00E546ED">
              <w:rPr>
                <w:rFonts w:asciiTheme="minorHAnsi" w:eastAsiaTheme="minorEastAsia" w:hAnsiTheme="minorHAnsi" w:cstheme="minorBidi"/>
                <w:b w:val="0"/>
                <w:bCs w:val="0"/>
                <w:caps w:val="0"/>
                <w:noProof/>
                <w:szCs w:val="22"/>
              </w:rPr>
              <w:tab/>
            </w:r>
            <w:r w:rsidR="00E546ED" w:rsidRPr="00901D77">
              <w:rPr>
                <w:rStyle w:val="Hyperlink"/>
                <w:noProof/>
              </w:rPr>
              <w:t>Eligibility requirements and changes affecting a Qualified Bidder</w:t>
            </w:r>
            <w:r w:rsidR="00E546ED">
              <w:rPr>
                <w:noProof/>
                <w:webHidden/>
              </w:rPr>
              <w:tab/>
            </w:r>
            <w:r w:rsidR="00E546ED">
              <w:rPr>
                <w:noProof/>
                <w:webHidden/>
              </w:rPr>
              <w:fldChar w:fldCharType="begin"/>
            </w:r>
            <w:r w:rsidR="00E546ED">
              <w:rPr>
                <w:noProof/>
                <w:webHidden/>
              </w:rPr>
              <w:instrText xml:space="preserve"> PAGEREF _Toc14193318 \h </w:instrText>
            </w:r>
            <w:r w:rsidR="00E546ED">
              <w:rPr>
                <w:noProof/>
                <w:webHidden/>
              </w:rPr>
            </w:r>
            <w:r w:rsidR="00E546ED">
              <w:rPr>
                <w:noProof/>
                <w:webHidden/>
              </w:rPr>
              <w:fldChar w:fldCharType="separate"/>
            </w:r>
            <w:r w:rsidR="00E546ED">
              <w:rPr>
                <w:noProof/>
                <w:webHidden/>
              </w:rPr>
              <w:t>8</w:t>
            </w:r>
            <w:r w:rsidR="00E546ED">
              <w:rPr>
                <w:noProof/>
                <w:webHidden/>
              </w:rPr>
              <w:fldChar w:fldCharType="end"/>
            </w:r>
          </w:hyperlink>
        </w:p>
        <w:p w14:paraId="4AD0E14D" w14:textId="44AB2278" w:rsidR="00E546ED" w:rsidRDefault="000B764E">
          <w:pPr>
            <w:pStyle w:val="TOC1"/>
            <w:rPr>
              <w:rFonts w:asciiTheme="minorHAnsi" w:eastAsiaTheme="minorEastAsia" w:hAnsiTheme="minorHAnsi" w:cstheme="minorBidi"/>
              <w:b w:val="0"/>
              <w:bCs w:val="0"/>
              <w:caps w:val="0"/>
              <w:noProof/>
              <w:szCs w:val="22"/>
            </w:rPr>
          </w:pPr>
          <w:hyperlink w:anchor="_Toc14193319" w:history="1">
            <w:r w:rsidR="00E546ED" w:rsidRPr="00901D77">
              <w:rPr>
                <w:rStyle w:val="Hyperlink"/>
                <w:noProof/>
              </w:rPr>
              <w:t>6.</w:t>
            </w:r>
            <w:r w:rsidR="00E546ED">
              <w:rPr>
                <w:rFonts w:asciiTheme="minorHAnsi" w:eastAsiaTheme="minorEastAsia" w:hAnsiTheme="minorHAnsi" w:cstheme="minorBidi"/>
                <w:b w:val="0"/>
                <w:bCs w:val="0"/>
                <w:caps w:val="0"/>
                <w:noProof/>
                <w:szCs w:val="22"/>
              </w:rPr>
              <w:tab/>
            </w:r>
            <w:r w:rsidR="00E546ED" w:rsidRPr="00901D77">
              <w:rPr>
                <w:rStyle w:val="Hyperlink"/>
                <w:noProof/>
              </w:rPr>
              <w:t>Changes to the ITT and the Project</w:t>
            </w:r>
            <w:r w:rsidR="00E546ED">
              <w:rPr>
                <w:noProof/>
                <w:webHidden/>
              </w:rPr>
              <w:tab/>
            </w:r>
            <w:r w:rsidR="00E546ED">
              <w:rPr>
                <w:noProof/>
                <w:webHidden/>
              </w:rPr>
              <w:fldChar w:fldCharType="begin"/>
            </w:r>
            <w:r w:rsidR="00E546ED">
              <w:rPr>
                <w:noProof/>
                <w:webHidden/>
              </w:rPr>
              <w:instrText xml:space="preserve"> PAGEREF _Toc14193319 \h </w:instrText>
            </w:r>
            <w:r w:rsidR="00E546ED">
              <w:rPr>
                <w:noProof/>
                <w:webHidden/>
              </w:rPr>
            </w:r>
            <w:r w:rsidR="00E546ED">
              <w:rPr>
                <w:noProof/>
                <w:webHidden/>
              </w:rPr>
              <w:fldChar w:fldCharType="separate"/>
            </w:r>
            <w:r w:rsidR="00E546ED">
              <w:rPr>
                <w:noProof/>
                <w:webHidden/>
              </w:rPr>
              <w:t>8</w:t>
            </w:r>
            <w:r w:rsidR="00E546ED">
              <w:rPr>
                <w:noProof/>
                <w:webHidden/>
              </w:rPr>
              <w:fldChar w:fldCharType="end"/>
            </w:r>
          </w:hyperlink>
        </w:p>
        <w:p w14:paraId="4A602B3A" w14:textId="53D44F1D" w:rsidR="00E546ED" w:rsidRDefault="000B764E">
          <w:pPr>
            <w:pStyle w:val="TOC1"/>
            <w:rPr>
              <w:rFonts w:asciiTheme="minorHAnsi" w:eastAsiaTheme="minorEastAsia" w:hAnsiTheme="minorHAnsi" w:cstheme="minorBidi"/>
              <w:b w:val="0"/>
              <w:bCs w:val="0"/>
              <w:caps w:val="0"/>
              <w:noProof/>
              <w:szCs w:val="22"/>
            </w:rPr>
          </w:pPr>
          <w:hyperlink w:anchor="_Toc14193320" w:history="1">
            <w:r w:rsidR="00E546ED" w:rsidRPr="00901D77">
              <w:rPr>
                <w:rStyle w:val="Hyperlink"/>
                <w:noProof/>
              </w:rPr>
              <w:t>7.</w:t>
            </w:r>
            <w:r w:rsidR="00E546ED">
              <w:rPr>
                <w:rFonts w:asciiTheme="minorHAnsi" w:eastAsiaTheme="minorEastAsia" w:hAnsiTheme="minorHAnsi" w:cstheme="minorBidi"/>
                <w:b w:val="0"/>
                <w:bCs w:val="0"/>
                <w:caps w:val="0"/>
                <w:noProof/>
                <w:szCs w:val="22"/>
              </w:rPr>
              <w:tab/>
            </w:r>
            <w:r w:rsidR="00E546ED" w:rsidRPr="00901D77">
              <w:rPr>
                <w:rStyle w:val="Hyperlink"/>
                <w:noProof/>
              </w:rPr>
              <w:t>Council’s rights</w:t>
            </w:r>
            <w:r w:rsidR="00E546ED">
              <w:rPr>
                <w:noProof/>
                <w:webHidden/>
              </w:rPr>
              <w:tab/>
            </w:r>
            <w:r w:rsidR="00E546ED">
              <w:rPr>
                <w:noProof/>
                <w:webHidden/>
              </w:rPr>
              <w:fldChar w:fldCharType="begin"/>
            </w:r>
            <w:r w:rsidR="00E546ED">
              <w:rPr>
                <w:noProof/>
                <w:webHidden/>
              </w:rPr>
              <w:instrText xml:space="preserve"> PAGEREF _Toc14193320 \h </w:instrText>
            </w:r>
            <w:r w:rsidR="00E546ED">
              <w:rPr>
                <w:noProof/>
                <w:webHidden/>
              </w:rPr>
            </w:r>
            <w:r w:rsidR="00E546ED">
              <w:rPr>
                <w:noProof/>
                <w:webHidden/>
              </w:rPr>
              <w:fldChar w:fldCharType="separate"/>
            </w:r>
            <w:r w:rsidR="00E546ED">
              <w:rPr>
                <w:noProof/>
                <w:webHidden/>
              </w:rPr>
              <w:t>8</w:t>
            </w:r>
            <w:r w:rsidR="00E546ED">
              <w:rPr>
                <w:noProof/>
                <w:webHidden/>
              </w:rPr>
              <w:fldChar w:fldCharType="end"/>
            </w:r>
          </w:hyperlink>
        </w:p>
        <w:p w14:paraId="66672B42" w14:textId="23A12265" w:rsidR="00E546ED" w:rsidRDefault="000B764E">
          <w:pPr>
            <w:pStyle w:val="TOC1"/>
            <w:rPr>
              <w:rFonts w:asciiTheme="minorHAnsi" w:eastAsiaTheme="minorEastAsia" w:hAnsiTheme="minorHAnsi" w:cstheme="minorBidi"/>
              <w:b w:val="0"/>
              <w:bCs w:val="0"/>
              <w:caps w:val="0"/>
              <w:noProof/>
              <w:szCs w:val="22"/>
            </w:rPr>
          </w:pPr>
          <w:hyperlink w:anchor="_Toc14193321" w:history="1">
            <w:r w:rsidR="00E546ED" w:rsidRPr="00901D77">
              <w:rPr>
                <w:rStyle w:val="Hyperlink"/>
                <w:noProof/>
              </w:rPr>
              <w:t>8.</w:t>
            </w:r>
            <w:r w:rsidR="00E546ED">
              <w:rPr>
                <w:rFonts w:asciiTheme="minorHAnsi" w:eastAsiaTheme="minorEastAsia" w:hAnsiTheme="minorHAnsi" w:cstheme="minorBidi"/>
                <w:b w:val="0"/>
                <w:bCs w:val="0"/>
                <w:caps w:val="0"/>
                <w:noProof/>
                <w:szCs w:val="22"/>
              </w:rPr>
              <w:tab/>
            </w:r>
            <w:r w:rsidR="00E546ED" w:rsidRPr="00901D77">
              <w:rPr>
                <w:rStyle w:val="Hyperlink"/>
                <w:noProof/>
              </w:rPr>
              <w:t>Right to seek information/clarification from tenderers</w:t>
            </w:r>
            <w:r w:rsidR="00E546ED">
              <w:rPr>
                <w:noProof/>
                <w:webHidden/>
              </w:rPr>
              <w:tab/>
            </w:r>
            <w:r w:rsidR="00E546ED">
              <w:rPr>
                <w:noProof/>
                <w:webHidden/>
              </w:rPr>
              <w:fldChar w:fldCharType="begin"/>
            </w:r>
            <w:r w:rsidR="00E546ED">
              <w:rPr>
                <w:noProof/>
                <w:webHidden/>
              </w:rPr>
              <w:instrText xml:space="preserve"> PAGEREF _Toc14193321 \h </w:instrText>
            </w:r>
            <w:r w:rsidR="00E546ED">
              <w:rPr>
                <w:noProof/>
                <w:webHidden/>
              </w:rPr>
            </w:r>
            <w:r w:rsidR="00E546ED">
              <w:rPr>
                <w:noProof/>
                <w:webHidden/>
              </w:rPr>
              <w:fldChar w:fldCharType="separate"/>
            </w:r>
            <w:r w:rsidR="00E546ED">
              <w:rPr>
                <w:noProof/>
                <w:webHidden/>
              </w:rPr>
              <w:t>9</w:t>
            </w:r>
            <w:r w:rsidR="00E546ED">
              <w:rPr>
                <w:noProof/>
                <w:webHidden/>
              </w:rPr>
              <w:fldChar w:fldCharType="end"/>
            </w:r>
          </w:hyperlink>
        </w:p>
        <w:p w14:paraId="1EF35EFE" w14:textId="3AA104A0" w:rsidR="00E546ED" w:rsidRDefault="000B764E">
          <w:pPr>
            <w:pStyle w:val="TOC1"/>
            <w:rPr>
              <w:rFonts w:asciiTheme="minorHAnsi" w:eastAsiaTheme="minorEastAsia" w:hAnsiTheme="minorHAnsi" w:cstheme="minorBidi"/>
              <w:b w:val="0"/>
              <w:bCs w:val="0"/>
              <w:caps w:val="0"/>
              <w:noProof/>
              <w:szCs w:val="22"/>
            </w:rPr>
          </w:pPr>
          <w:hyperlink w:anchor="_Toc14193322" w:history="1">
            <w:r w:rsidR="00E546ED" w:rsidRPr="00901D77">
              <w:rPr>
                <w:rStyle w:val="Hyperlink"/>
                <w:noProof/>
              </w:rPr>
              <w:t>9.</w:t>
            </w:r>
            <w:r w:rsidR="00E546ED">
              <w:rPr>
                <w:rFonts w:asciiTheme="minorHAnsi" w:eastAsiaTheme="minorEastAsia" w:hAnsiTheme="minorHAnsi" w:cstheme="minorBidi"/>
                <w:b w:val="0"/>
                <w:bCs w:val="0"/>
                <w:caps w:val="0"/>
                <w:noProof/>
                <w:szCs w:val="22"/>
              </w:rPr>
              <w:tab/>
            </w:r>
            <w:r w:rsidR="00E546ED" w:rsidRPr="00901D77">
              <w:rPr>
                <w:rStyle w:val="Hyperlink"/>
                <w:noProof/>
              </w:rPr>
              <w:t>How your tender will be assessed</w:t>
            </w:r>
            <w:r w:rsidR="00E546ED">
              <w:rPr>
                <w:noProof/>
                <w:webHidden/>
              </w:rPr>
              <w:tab/>
            </w:r>
            <w:r w:rsidR="00E546ED">
              <w:rPr>
                <w:noProof/>
                <w:webHidden/>
              </w:rPr>
              <w:fldChar w:fldCharType="begin"/>
            </w:r>
            <w:r w:rsidR="00E546ED">
              <w:rPr>
                <w:noProof/>
                <w:webHidden/>
              </w:rPr>
              <w:instrText xml:space="preserve"> PAGEREF _Toc14193322 \h </w:instrText>
            </w:r>
            <w:r w:rsidR="00E546ED">
              <w:rPr>
                <w:noProof/>
                <w:webHidden/>
              </w:rPr>
            </w:r>
            <w:r w:rsidR="00E546ED">
              <w:rPr>
                <w:noProof/>
                <w:webHidden/>
              </w:rPr>
              <w:fldChar w:fldCharType="separate"/>
            </w:r>
            <w:r w:rsidR="00E546ED">
              <w:rPr>
                <w:noProof/>
                <w:webHidden/>
              </w:rPr>
              <w:t>9</w:t>
            </w:r>
            <w:r w:rsidR="00E546ED">
              <w:rPr>
                <w:noProof/>
                <w:webHidden/>
              </w:rPr>
              <w:fldChar w:fldCharType="end"/>
            </w:r>
          </w:hyperlink>
        </w:p>
        <w:p w14:paraId="798FEBD8" w14:textId="213443FB" w:rsidR="00E546ED" w:rsidRDefault="000B764E">
          <w:pPr>
            <w:pStyle w:val="TOC1"/>
            <w:rPr>
              <w:rFonts w:asciiTheme="minorHAnsi" w:eastAsiaTheme="minorEastAsia" w:hAnsiTheme="minorHAnsi" w:cstheme="minorBidi"/>
              <w:b w:val="0"/>
              <w:bCs w:val="0"/>
              <w:caps w:val="0"/>
              <w:noProof/>
              <w:szCs w:val="22"/>
            </w:rPr>
          </w:pPr>
          <w:hyperlink w:anchor="_Toc14193323" w:history="1">
            <w:r w:rsidR="00E546ED" w:rsidRPr="00901D77">
              <w:rPr>
                <w:rStyle w:val="Hyperlink"/>
                <w:noProof/>
              </w:rPr>
              <w:t>10.</w:t>
            </w:r>
            <w:r w:rsidR="00E546ED">
              <w:rPr>
                <w:rFonts w:asciiTheme="minorHAnsi" w:eastAsiaTheme="minorEastAsia" w:hAnsiTheme="minorHAnsi" w:cstheme="minorBidi"/>
                <w:b w:val="0"/>
                <w:bCs w:val="0"/>
                <w:caps w:val="0"/>
                <w:noProof/>
                <w:szCs w:val="22"/>
              </w:rPr>
              <w:tab/>
            </w:r>
            <w:r w:rsidR="00E546ED" w:rsidRPr="00901D77">
              <w:rPr>
                <w:rStyle w:val="Hyperlink"/>
                <w:noProof/>
              </w:rPr>
              <w:t>Submission of Final Tenders</w:t>
            </w:r>
            <w:r w:rsidR="00E546ED">
              <w:rPr>
                <w:noProof/>
                <w:webHidden/>
              </w:rPr>
              <w:tab/>
            </w:r>
            <w:r w:rsidR="00E546ED">
              <w:rPr>
                <w:noProof/>
                <w:webHidden/>
              </w:rPr>
              <w:fldChar w:fldCharType="begin"/>
            </w:r>
            <w:r w:rsidR="00E546ED">
              <w:rPr>
                <w:noProof/>
                <w:webHidden/>
              </w:rPr>
              <w:instrText xml:space="preserve"> PAGEREF _Toc14193323 \h </w:instrText>
            </w:r>
            <w:r w:rsidR="00E546ED">
              <w:rPr>
                <w:noProof/>
                <w:webHidden/>
              </w:rPr>
            </w:r>
            <w:r w:rsidR="00E546ED">
              <w:rPr>
                <w:noProof/>
                <w:webHidden/>
              </w:rPr>
              <w:fldChar w:fldCharType="separate"/>
            </w:r>
            <w:r w:rsidR="00E546ED">
              <w:rPr>
                <w:noProof/>
                <w:webHidden/>
              </w:rPr>
              <w:t>15</w:t>
            </w:r>
            <w:r w:rsidR="00E546ED">
              <w:rPr>
                <w:noProof/>
                <w:webHidden/>
              </w:rPr>
              <w:fldChar w:fldCharType="end"/>
            </w:r>
          </w:hyperlink>
        </w:p>
        <w:p w14:paraId="2157B8CE" w14:textId="43EB6BE4" w:rsidR="00E546ED" w:rsidRDefault="000B764E">
          <w:pPr>
            <w:pStyle w:val="TOC1"/>
            <w:rPr>
              <w:rFonts w:asciiTheme="minorHAnsi" w:eastAsiaTheme="minorEastAsia" w:hAnsiTheme="minorHAnsi" w:cstheme="minorBidi"/>
              <w:b w:val="0"/>
              <w:bCs w:val="0"/>
              <w:caps w:val="0"/>
              <w:noProof/>
              <w:szCs w:val="22"/>
            </w:rPr>
          </w:pPr>
          <w:hyperlink w:anchor="_Toc14193324" w:history="1">
            <w:r w:rsidR="00E546ED" w:rsidRPr="00901D77">
              <w:rPr>
                <w:rStyle w:val="Hyperlink"/>
                <w:noProof/>
              </w:rPr>
              <w:t>11.</w:t>
            </w:r>
            <w:r w:rsidR="00E546ED">
              <w:rPr>
                <w:rFonts w:asciiTheme="minorHAnsi" w:eastAsiaTheme="minorEastAsia" w:hAnsiTheme="minorHAnsi" w:cstheme="minorBidi"/>
                <w:b w:val="0"/>
                <w:bCs w:val="0"/>
                <w:caps w:val="0"/>
                <w:noProof/>
                <w:szCs w:val="22"/>
              </w:rPr>
              <w:tab/>
            </w:r>
            <w:r w:rsidR="00E546ED" w:rsidRPr="00901D77">
              <w:rPr>
                <w:rStyle w:val="Hyperlink"/>
                <w:noProof/>
              </w:rPr>
              <w:t>Abnormally Low Tenders</w:t>
            </w:r>
            <w:r w:rsidR="00E546ED">
              <w:rPr>
                <w:noProof/>
                <w:webHidden/>
              </w:rPr>
              <w:tab/>
            </w:r>
            <w:r w:rsidR="00E546ED">
              <w:rPr>
                <w:noProof/>
                <w:webHidden/>
              </w:rPr>
              <w:fldChar w:fldCharType="begin"/>
            </w:r>
            <w:r w:rsidR="00E546ED">
              <w:rPr>
                <w:noProof/>
                <w:webHidden/>
              </w:rPr>
              <w:instrText xml:space="preserve"> PAGEREF _Toc14193324 \h </w:instrText>
            </w:r>
            <w:r w:rsidR="00E546ED">
              <w:rPr>
                <w:noProof/>
                <w:webHidden/>
              </w:rPr>
            </w:r>
            <w:r w:rsidR="00E546ED">
              <w:rPr>
                <w:noProof/>
                <w:webHidden/>
              </w:rPr>
              <w:fldChar w:fldCharType="separate"/>
            </w:r>
            <w:r w:rsidR="00E546ED">
              <w:rPr>
                <w:noProof/>
                <w:webHidden/>
              </w:rPr>
              <w:t>15</w:t>
            </w:r>
            <w:r w:rsidR="00E546ED">
              <w:rPr>
                <w:noProof/>
                <w:webHidden/>
              </w:rPr>
              <w:fldChar w:fldCharType="end"/>
            </w:r>
          </w:hyperlink>
        </w:p>
        <w:p w14:paraId="3D5969B6" w14:textId="39D1BD83" w:rsidR="00E546ED" w:rsidRDefault="000B764E">
          <w:pPr>
            <w:pStyle w:val="TOC1"/>
            <w:rPr>
              <w:rFonts w:asciiTheme="minorHAnsi" w:eastAsiaTheme="minorEastAsia" w:hAnsiTheme="minorHAnsi" w:cstheme="minorBidi"/>
              <w:b w:val="0"/>
              <w:bCs w:val="0"/>
              <w:caps w:val="0"/>
              <w:noProof/>
              <w:szCs w:val="22"/>
            </w:rPr>
          </w:pPr>
          <w:hyperlink w:anchor="_Toc14193325" w:history="1">
            <w:r w:rsidR="00E546ED" w:rsidRPr="00901D77">
              <w:rPr>
                <w:rStyle w:val="Hyperlink"/>
                <w:noProof/>
              </w:rPr>
              <w:t>12.</w:t>
            </w:r>
            <w:r w:rsidR="00E546ED">
              <w:rPr>
                <w:rFonts w:asciiTheme="minorHAnsi" w:eastAsiaTheme="minorEastAsia" w:hAnsiTheme="minorHAnsi" w:cstheme="minorBidi"/>
                <w:b w:val="0"/>
                <w:bCs w:val="0"/>
                <w:caps w:val="0"/>
                <w:noProof/>
                <w:szCs w:val="22"/>
              </w:rPr>
              <w:tab/>
            </w:r>
            <w:r w:rsidR="00E546ED" w:rsidRPr="00901D77">
              <w:rPr>
                <w:rStyle w:val="Hyperlink"/>
                <w:noProof/>
              </w:rPr>
              <w:t>Format of Response</w:t>
            </w:r>
            <w:r w:rsidR="00E546ED">
              <w:rPr>
                <w:noProof/>
                <w:webHidden/>
              </w:rPr>
              <w:tab/>
            </w:r>
            <w:r w:rsidR="00E546ED">
              <w:rPr>
                <w:noProof/>
                <w:webHidden/>
              </w:rPr>
              <w:fldChar w:fldCharType="begin"/>
            </w:r>
            <w:r w:rsidR="00E546ED">
              <w:rPr>
                <w:noProof/>
                <w:webHidden/>
              </w:rPr>
              <w:instrText xml:space="preserve"> PAGEREF _Toc14193325 \h </w:instrText>
            </w:r>
            <w:r w:rsidR="00E546ED">
              <w:rPr>
                <w:noProof/>
                <w:webHidden/>
              </w:rPr>
            </w:r>
            <w:r w:rsidR="00E546ED">
              <w:rPr>
                <w:noProof/>
                <w:webHidden/>
              </w:rPr>
              <w:fldChar w:fldCharType="separate"/>
            </w:r>
            <w:r w:rsidR="00E546ED">
              <w:rPr>
                <w:noProof/>
                <w:webHidden/>
              </w:rPr>
              <w:t>16</w:t>
            </w:r>
            <w:r w:rsidR="00E546ED">
              <w:rPr>
                <w:noProof/>
                <w:webHidden/>
              </w:rPr>
              <w:fldChar w:fldCharType="end"/>
            </w:r>
          </w:hyperlink>
        </w:p>
        <w:p w14:paraId="2A3951C5" w14:textId="22920CB5" w:rsidR="00E546ED" w:rsidRDefault="000B764E">
          <w:pPr>
            <w:pStyle w:val="TOC1"/>
            <w:rPr>
              <w:rFonts w:asciiTheme="minorHAnsi" w:eastAsiaTheme="minorEastAsia" w:hAnsiTheme="minorHAnsi" w:cstheme="minorBidi"/>
              <w:b w:val="0"/>
              <w:bCs w:val="0"/>
              <w:caps w:val="0"/>
              <w:noProof/>
              <w:szCs w:val="22"/>
            </w:rPr>
          </w:pPr>
          <w:hyperlink w:anchor="_Toc14193326" w:history="1">
            <w:r w:rsidR="00E546ED" w:rsidRPr="00901D77">
              <w:rPr>
                <w:rStyle w:val="Hyperlink"/>
                <w:noProof/>
              </w:rPr>
              <w:t>13.</w:t>
            </w:r>
            <w:r w:rsidR="00E546ED">
              <w:rPr>
                <w:rFonts w:asciiTheme="minorHAnsi" w:eastAsiaTheme="minorEastAsia" w:hAnsiTheme="minorHAnsi" w:cstheme="minorBidi"/>
                <w:b w:val="0"/>
                <w:bCs w:val="0"/>
                <w:caps w:val="0"/>
                <w:noProof/>
                <w:szCs w:val="22"/>
              </w:rPr>
              <w:tab/>
            </w:r>
            <w:r w:rsidR="00E546ED" w:rsidRPr="00901D77">
              <w:rPr>
                <w:rStyle w:val="Hyperlink"/>
                <w:noProof/>
              </w:rPr>
              <w:t>Additional Notes</w:t>
            </w:r>
            <w:r w:rsidR="00E546ED">
              <w:rPr>
                <w:noProof/>
                <w:webHidden/>
              </w:rPr>
              <w:tab/>
            </w:r>
            <w:r w:rsidR="00E546ED">
              <w:rPr>
                <w:noProof/>
                <w:webHidden/>
              </w:rPr>
              <w:fldChar w:fldCharType="begin"/>
            </w:r>
            <w:r w:rsidR="00E546ED">
              <w:rPr>
                <w:noProof/>
                <w:webHidden/>
              </w:rPr>
              <w:instrText xml:space="preserve"> PAGEREF _Toc14193326 \h </w:instrText>
            </w:r>
            <w:r w:rsidR="00E546ED">
              <w:rPr>
                <w:noProof/>
                <w:webHidden/>
              </w:rPr>
            </w:r>
            <w:r w:rsidR="00E546ED">
              <w:rPr>
                <w:noProof/>
                <w:webHidden/>
              </w:rPr>
              <w:fldChar w:fldCharType="separate"/>
            </w:r>
            <w:r w:rsidR="00E546ED">
              <w:rPr>
                <w:noProof/>
                <w:webHidden/>
              </w:rPr>
              <w:t>18</w:t>
            </w:r>
            <w:r w:rsidR="00E546ED">
              <w:rPr>
                <w:noProof/>
                <w:webHidden/>
              </w:rPr>
              <w:fldChar w:fldCharType="end"/>
            </w:r>
          </w:hyperlink>
        </w:p>
        <w:p w14:paraId="7402C68F" w14:textId="1633AF4F" w:rsidR="00E546ED" w:rsidRDefault="000B764E">
          <w:pPr>
            <w:pStyle w:val="TOC1"/>
            <w:rPr>
              <w:rFonts w:asciiTheme="minorHAnsi" w:eastAsiaTheme="minorEastAsia" w:hAnsiTheme="minorHAnsi" w:cstheme="minorBidi"/>
              <w:b w:val="0"/>
              <w:bCs w:val="0"/>
              <w:caps w:val="0"/>
              <w:noProof/>
              <w:szCs w:val="22"/>
            </w:rPr>
          </w:pPr>
          <w:hyperlink w:anchor="_Toc14193327" w:history="1">
            <w:r w:rsidR="00E546ED" w:rsidRPr="00901D77">
              <w:rPr>
                <w:rStyle w:val="Hyperlink"/>
                <w:noProof/>
              </w:rPr>
              <w:t>14.</w:t>
            </w:r>
            <w:r w:rsidR="00E546ED">
              <w:rPr>
                <w:rFonts w:asciiTheme="minorHAnsi" w:eastAsiaTheme="minorEastAsia" w:hAnsiTheme="minorHAnsi" w:cstheme="minorBidi"/>
                <w:b w:val="0"/>
                <w:bCs w:val="0"/>
                <w:caps w:val="0"/>
                <w:noProof/>
                <w:szCs w:val="22"/>
              </w:rPr>
              <w:tab/>
            </w:r>
            <w:r w:rsidR="00E546ED" w:rsidRPr="00901D77">
              <w:rPr>
                <w:rStyle w:val="Hyperlink"/>
                <w:noProof/>
              </w:rPr>
              <w:t>Contract Management</w:t>
            </w:r>
            <w:r w:rsidR="00E546ED">
              <w:rPr>
                <w:noProof/>
                <w:webHidden/>
              </w:rPr>
              <w:tab/>
            </w:r>
            <w:r w:rsidR="00E546ED">
              <w:rPr>
                <w:noProof/>
                <w:webHidden/>
              </w:rPr>
              <w:fldChar w:fldCharType="begin"/>
            </w:r>
            <w:r w:rsidR="00E546ED">
              <w:rPr>
                <w:noProof/>
                <w:webHidden/>
              </w:rPr>
              <w:instrText xml:space="preserve"> PAGEREF _Toc14193327 \h </w:instrText>
            </w:r>
            <w:r w:rsidR="00E546ED">
              <w:rPr>
                <w:noProof/>
                <w:webHidden/>
              </w:rPr>
            </w:r>
            <w:r w:rsidR="00E546ED">
              <w:rPr>
                <w:noProof/>
                <w:webHidden/>
              </w:rPr>
              <w:fldChar w:fldCharType="separate"/>
            </w:r>
            <w:r w:rsidR="00E546ED">
              <w:rPr>
                <w:noProof/>
                <w:webHidden/>
              </w:rPr>
              <w:t>20</w:t>
            </w:r>
            <w:r w:rsidR="00E546ED">
              <w:rPr>
                <w:noProof/>
                <w:webHidden/>
              </w:rPr>
              <w:fldChar w:fldCharType="end"/>
            </w:r>
          </w:hyperlink>
        </w:p>
        <w:p w14:paraId="29884D8B" w14:textId="7FAD2F38" w:rsidR="00E546ED" w:rsidRDefault="000B764E">
          <w:pPr>
            <w:pStyle w:val="TOC1"/>
            <w:rPr>
              <w:rFonts w:asciiTheme="minorHAnsi" w:eastAsiaTheme="minorEastAsia" w:hAnsiTheme="minorHAnsi" w:cstheme="minorBidi"/>
              <w:b w:val="0"/>
              <w:bCs w:val="0"/>
              <w:caps w:val="0"/>
              <w:noProof/>
              <w:szCs w:val="22"/>
            </w:rPr>
          </w:pPr>
          <w:hyperlink w:anchor="_Toc14193328" w:history="1">
            <w:r w:rsidR="00E546ED" w:rsidRPr="00901D77">
              <w:rPr>
                <w:rStyle w:val="Hyperlink"/>
                <w:noProof/>
              </w:rPr>
              <w:t>15.</w:t>
            </w:r>
            <w:r w:rsidR="00E546ED">
              <w:rPr>
                <w:rFonts w:asciiTheme="minorHAnsi" w:eastAsiaTheme="minorEastAsia" w:hAnsiTheme="minorHAnsi" w:cstheme="minorBidi"/>
                <w:b w:val="0"/>
                <w:bCs w:val="0"/>
                <w:caps w:val="0"/>
                <w:noProof/>
                <w:szCs w:val="22"/>
              </w:rPr>
              <w:tab/>
            </w:r>
            <w:r w:rsidR="00E546ED" w:rsidRPr="00901D77">
              <w:rPr>
                <w:rStyle w:val="Hyperlink"/>
                <w:noProof/>
              </w:rPr>
              <w:t>Freedom of Information (FOI)</w:t>
            </w:r>
            <w:r w:rsidR="00E546ED">
              <w:rPr>
                <w:noProof/>
                <w:webHidden/>
              </w:rPr>
              <w:tab/>
            </w:r>
            <w:r w:rsidR="00E546ED">
              <w:rPr>
                <w:noProof/>
                <w:webHidden/>
              </w:rPr>
              <w:fldChar w:fldCharType="begin"/>
            </w:r>
            <w:r w:rsidR="00E546ED">
              <w:rPr>
                <w:noProof/>
                <w:webHidden/>
              </w:rPr>
              <w:instrText xml:space="preserve"> PAGEREF _Toc14193328 \h </w:instrText>
            </w:r>
            <w:r w:rsidR="00E546ED">
              <w:rPr>
                <w:noProof/>
                <w:webHidden/>
              </w:rPr>
            </w:r>
            <w:r w:rsidR="00E546ED">
              <w:rPr>
                <w:noProof/>
                <w:webHidden/>
              </w:rPr>
              <w:fldChar w:fldCharType="separate"/>
            </w:r>
            <w:r w:rsidR="00E546ED">
              <w:rPr>
                <w:noProof/>
                <w:webHidden/>
              </w:rPr>
              <w:t>20</w:t>
            </w:r>
            <w:r w:rsidR="00E546ED">
              <w:rPr>
                <w:noProof/>
                <w:webHidden/>
              </w:rPr>
              <w:fldChar w:fldCharType="end"/>
            </w:r>
          </w:hyperlink>
        </w:p>
        <w:p w14:paraId="6D138F0E" w14:textId="4CFC80CC" w:rsidR="00E546ED" w:rsidRDefault="000B764E">
          <w:pPr>
            <w:pStyle w:val="TOC1"/>
            <w:rPr>
              <w:rFonts w:asciiTheme="minorHAnsi" w:eastAsiaTheme="minorEastAsia" w:hAnsiTheme="minorHAnsi" w:cstheme="minorBidi"/>
              <w:b w:val="0"/>
              <w:bCs w:val="0"/>
              <w:caps w:val="0"/>
              <w:noProof/>
              <w:szCs w:val="22"/>
            </w:rPr>
          </w:pPr>
          <w:hyperlink w:anchor="_Toc14193329" w:history="1">
            <w:r w:rsidR="00E546ED" w:rsidRPr="00901D77">
              <w:rPr>
                <w:rStyle w:val="Hyperlink"/>
                <w:noProof/>
              </w:rPr>
              <w:t>16.</w:t>
            </w:r>
            <w:r w:rsidR="00E546ED">
              <w:rPr>
                <w:rFonts w:asciiTheme="minorHAnsi" w:eastAsiaTheme="minorEastAsia" w:hAnsiTheme="minorHAnsi" w:cstheme="minorBidi"/>
                <w:b w:val="0"/>
                <w:bCs w:val="0"/>
                <w:caps w:val="0"/>
                <w:noProof/>
                <w:szCs w:val="22"/>
              </w:rPr>
              <w:tab/>
            </w:r>
            <w:r w:rsidR="00E546ED" w:rsidRPr="00901D77">
              <w:rPr>
                <w:rStyle w:val="Hyperlink"/>
                <w:noProof/>
              </w:rPr>
              <w:t>Data Protection</w:t>
            </w:r>
            <w:r w:rsidR="00E546ED">
              <w:rPr>
                <w:noProof/>
                <w:webHidden/>
              </w:rPr>
              <w:tab/>
            </w:r>
            <w:r w:rsidR="00E546ED">
              <w:rPr>
                <w:noProof/>
                <w:webHidden/>
              </w:rPr>
              <w:fldChar w:fldCharType="begin"/>
            </w:r>
            <w:r w:rsidR="00E546ED">
              <w:rPr>
                <w:noProof/>
                <w:webHidden/>
              </w:rPr>
              <w:instrText xml:space="preserve"> PAGEREF _Toc14193329 \h </w:instrText>
            </w:r>
            <w:r w:rsidR="00E546ED">
              <w:rPr>
                <w:noProof/>
                <w:webHidden/>
              </w:rPr>
            </w:r>
            <w:r w:rsidR="00E546ED">
              <w:rPr>
                <w:noProof/>
                <w:webHidden/>
              </w:rPr>
              <w:fldChar w:fldCharType="separate"/>
            </w:r>
            <w:r w:rsidR="00E546ED">
              <w:rPr>
                <w:noProof/>
                <w:webHidden/>
              </w:rPr>
              <w:t>21</w:t>
            </w:r>
            <w:r w:rsidR="00E546ED">
              <w:rPr>
                <w:noProof/>
                <w:webHidden/>
              </w:rPr>
              <w:fldChar w:fldCharType="end"/>
            </w:r>
          </w:hyperlink>
        </w:p>
        <w:p w14:paraId="6DFEDD27" w14:textId="4A5F53BA" w:rsidR="008D25C2" w:rsidRDefault="008D25C2">
          <w:r w:rsidRPr="00223809">
            <w:rPr>
              <w:rFonts w:ascii="Arial" w:hAnsi="Arial" w:cs="Arial"/>
              <w:b/>
              <w:bCs/>
              <w:noProof/>
              <w:sz w:val="20"/>
              <w:szCs w:val="20"/>
            </w:rPr>
            <w:fldChar w:fldCharType="end"/>
          </w:r>
        </w:p>
      </w:sdtContent>
    </w:sdt>
    <w:p w14:paraId="65770A84" w14:textId="77777777" w:rsidR="00140B8B" w:rsidRDefault="00140B8B" w:rsidP="008D25C2">
      <w:pPr>
        <w:pStyle w:val="Heading1"/>
      </w:pPr>
      <w:r>
        <w:br w:type="page"/>
      </w:r>
    </w:p>
    <w:p w14:paraId="22DB52C8" w14:textId="77777777" w:rsidR="003934D5" w:rsidRPr="00D206FC" w:rsidRDefault="003934D5" w:rsidP="00140B8B">
      <w:pPr>
        <w:spacing w:before="120" w:after="120" w:line="312" w:lineRule="auto"/>
        <w:rPr>
          <w:rFonts w:ascii="Arial" w:hAnsi="Arial" w:cs="Arial"/>
          <w:sz w:val="22"/>
          <w:szCs w:val="22"/>
        </w:rPr>
      </w:pPr>
    </w:p>
    <w:p w14:paraId="53037A8D" w14:textId="77777777" w:rsidR="003934D5" w:rsidRPr="008D25C2" w:rsidRDefault="005C1662" w:rsidP="00995D5E">
      <w:pPr>
        <w:pStyle w:val="Heading1"/>
        <w:numPr>
          <w:ilvl w:val="0"/>
          <w:numId w:val="14"/>
        </w:numPr>
        <w:ind w:left="709" w:hanging="709"/>
      </w:pPr>
      <w:bookmarkStart w:id="3" w:name="_Toc14193314"/>
      <w:r w:rsidRPr="008D25C2">
        <w:t>Background</w:t>
      </w:r>
      <w:bookmarkEnd w:id="3"/>
    </w:p>
    <w:p w14:paraId="47816065" w14:textId="2B0AE6A0" w:rsidR="00F97840" w:rsidRPr="00D206FC" w:rsidRDefault="00D206FC" w:rsidP="000B764E">
      <w:pPr>
        <w:pStyle w:val="ListParagraph"/>
        <w:numPr>
          <w:ilvl w:val="0"/>
          <w:numId w:val="8"/>
        </w:numPr>
        <w:spacing w:before="240" w:after="240" w:line="300" w:lineRule="exact"/>
        <w:ind w:left="851" w:hanging="851"/>
        <w:jc w:val="both"/>
        <w:rPr>
          <w:rFonts w:ascii="Arial" w:hAnsi="Arial" w:cs="Arial"/>
          <w:sz w:val="22"/>
          <w:szCs w:val="22"/>
          <w:lang w:val="en-US"/>
        </w:rPr>
      </w:pPr>
      <w:r w:rsidRPr="00D206FC">
        <w:rPr>
          <w:rFonts w:ascii="Arial" w:hAnsi="Arial" w:cs="Arial"/>
          <w:sz w:val="22"/>
          <w:szCs w:val="22"/>
        </w:rPr>
        <w:t xml:space="preserve">The tender documentation has been issued by the </w:t>
      </w:r>
      <w:r w:rsidR="005159B4">
        <w:rPr>
          <w:rFonts w:ascii="Arial" w:hAnsi="Arial" w:cs="Arial"/>
          <w:sz w:val="22"/>
          <w:szCs w:val="22"/>
        </w:rPr>
        <w:t xml:space="preserve">Armagh City Banbridge and Craigavon Borough Council </w:t>
      </w:r>
      <w:r w:rsidRPr="00D206FC">
        <w:rPr>
          <w:rFonts w:ascii="Arial" w:hAnsi="Arial" w:cs="Arial"/>
          <w:sz w:val="22"/>
          <w:szCs w:val="22"/>
        </w:rPr>
        <w:t>(</w:t>
      </w:r>
      <w:r w:rsidR="005159B4">
        <w:rPr>
          <w:rFonts w:ascii="Arial" w:hAnsi="Arial" w:cs="Arial"/>
          <w:sz w:val="22"/>
          <w:szCs w:val="22"/>
        </w:rPr>
        <w:t>the Council</w:t>
      </w:r>
      <w:r w:rsidRPr="00D206FC">
        <w:rPr>
          <w:rFonts w:ascii="Arial" w:hAnsi="Arial" w:cs="Arial"/>
          <w:sz w:val="22"/>
          <w:szCs w:val="22"/>
        </w:rPr>
        <w:t>) in connection with a competitive procurement conducted in accordance with the Competitive Procedure with Negotiation</w:t>
      </w:r>
      <w:r w:rsidR="00702EC1">
        <w:rPr>
          <w:rFonts w:ascii="Arial" w:hAnsi="Arial" w:cs="Arial"/>
          <w:sz w:val="22"/>
          <w:szCs w:val="22"/>
        </w:rPr>
        <w:t xml:space="preserve"> procedure</w:t>
      </w:r>
      <w:r w:rsidRPr="00D206FC">
        <w:rPr>
          <w:rFonts w:ascii="Arial" w:hAnsi="Arial" w:cs="Arial"/>
          <w:sz w:val="22"/>
          <w:szCs w:val="22"/>
        </w:rPr>
        <w:t xml:space="preserve">, pursuant to the Public Contracts Regulations 2015 (PCR 2015). </w:t>
      </w:r>
    </w:p>
    <w:p w14:paraId="495BCF1E" w14:textId="5ED20B77" w:rsidR="00F97840" w:rsidRPr="00D206FC" w:rsidRDefault="00F97840" w:rsidP="000B764E">
      <w:pPr>
        <w:pStyle w:val="ListParagraph"/>
        <w:numPr>
          <w:ilvl w:val="0"/>
          <w:numId w:val="8"/>
        </w:numPr>
        <w:spacing w:before="240" w:after="240" w:line="300" w:lineRule="exact"/>
        <w:ind w:left="851" w:hanging="851"/>
        <w:jc w:val="both"/>
        <w:rPr>
          <w:rFonts w:ascii="Arial" w:hAnsi="Arial" w:cs="Arial"/>
          <w:sz w:val="22"/>
          <w:szCs w:val="22"/>
          <w:lang w:val="en-US"/>
        </w:rPr>
      </w:pPr>
      <w:r w:rsidRPr="00D206FC">
        <w:rPr>
          <w:rFonts w:ascii="Arial" w:hAnsi="Arial" w:cs="Arial"/>
          <w:sz w:val="22"/>
          <w:szCs w:val="22"/>
        </w:rPr>
        <w:t xml:space="preserve">Table 1 below provides estimated timescales for the procurement of the Contract. These timescales are indicative only and may be subject to change at any time at the absolute discretion of </w:t>
      </w:r>
      <w:r w:rsidR="00D206FC" w:rsidRPr="006D7C2C">
        <w:rPr>
          <w:rFonts w:ascii="Arial" w:hAnsi="Arial" w:cs="Arial"/>
          <w:sz w:val="22"/>
          <w:szCs w:val="22"/>
        </w:rPr>
        <w:t xml:space="preserve">the </w:t>
      </w:r>
      <w:r w:rsidR="005159B4">
        <w:rPr>
          <w:rFonts w:ascii="Arial" w:hAnsi="Arial" w:cs="Arial"/>
          <w:sz w:val="22"/>
          <w:szCs w:val="22"/>
        </w:rPr>
        <w:t>Council</w:t>
      </w:r>
      <w:r w:rsidRPr="00D206FC">
        <w:rPr>
          <w:rFonts w:ascii="Arial" w:hAnsi="Arial" w:cs="Arial"/>
          <w:sz w:val="22"/>
          <w:szCs w:val="22"/>
        </w:rPr>
        <w:t xml:space="preserve">. These timescales may be revised throughout the procurement process and, where appropriate, revised timescales will be communicated to </w:t>
      </w:r>
      <w:r w:rsidR="00241115">
        <w:rPr>
          <w:rFonts w:ascii="Arial" w:hAnsi="Arial" w:cs="Arial"/>
          <w:sz w:val="22"/>
          <w:szCs w:val="22"/>
        </w:rPr>
        <w:t>Tenderers</w:t>
      </w:r>
      <w:r w:rsidRPr="00D206FC">
        <w:rPr>
          <w:rFonts w:ascii="Arial" w:hAnsi="Arial" w:cs="Arial"/>
          <w:sz w:val="22"/>
          <w:szCs w:val="22"/>
        </w:rPr>
        <w:t xml:space="preserve">. </w:t>
      </w:r>
    </w:p>
    <w:p w14:paraId="6225963A" w14:textId="0A1CB985" w:rsidR="00F97840" w:rsidRPr="00D206FC" w:rsidRDefault="00F97840" w:rsidP="0074126F">
      <w:pPr>
        <w:pStyle w:val="BodyTextIndent"/>
        <w:spacing w:before="240" w:after="240" w:line="300" w:lineRule="exact"/>
        <w:ind w:left="851"/>
        <w:rPr>
          <w:rFonts w:ascii="Arial" w:hAnsi="Arial" w:cs="Arial"/>
          <w:b/>
          <w:sz w:val="22"/>
          <w:szCs w:val="22"/>
        </w:rPr>
      </w:pPr>
      <w:r w:rsidRPr="00D206FC">
        <w:rPr>
          <w:rFonts w:ascii="Arial" w:hAnsi="Arial" w:cs="Arial"/>
          <w:b/>
          <w:sz w:val="22"/>
          <w:szCs w:val="22"/>
        </w:rPr>
        <w:t>Table 1 Procurement Timetable (Indicative)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4598"/>
      </w:tblGrid>
      <w:tr w:rsidR="00F97840" w:rsidRPr="00D206FC" w14:paraId="6C977AAD" w14:textId="77777777" w:rsidTr="000A56A7">
        <w:tc>
          <w:tcPr>
            <w:tcW w:w="392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701113A" w14:textId="77777777" w:rsidR="00F97840" w:rsidRPr="00D206FC" w:rsidRDefault="00F97840" w:rsidP="000B764E">
            <w:pPr>
              <w:pStyle w:val="BodyTextIndent"/>
              <w:spacing w:before="120" w:after="240" w:line="300" w:lineRule="exact"/>
              <w:ind w:left="851" w:hanging="557"/>
              <w:rPr>
                <w:rFonts w:ascii="Arial" w:hAnsi="Arial" w:cs="Arial"/>
                <w:b/>
                <w:sz w:val="22"/>
                <w:szCs w:val="22"/>
              </w:rPr>
            </w:pPr>
            <w:r w:rsidRPr="00D206FC">
              <w:rPr>
                <w:rFonts w:ascii="Arial" w:hAnsi="Arial" w:cs="Arial"/>
                <w:b/>
                <w:sz w:val="22"/>
                <w:szCs w:val="22"/>
              </w:rPr>
              <w:t>Milestone</w:t>
            </w:r>
          </w:p>
        </w:tc>
        <w:tc>
          <w:tcPr>
            <w:tcW w:w="459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EFEB5F6" w14:textId="77777777" w:rsidR="00F97840" w:rsidRPr="00D206FC" w:rsidRDefault="00F97840" w:rsidP="000B764E">
            <w:pPr>
              <w:pStyle w:val="BodyTextIndent"/>
              <w:spacing w:before="120" w:after="240" w:line="300" w:lineRule="exact"/>
              <w:ind w:left="851" w:hanging="643"/>
              <w:rPr>
                <w:rFonts w:ascii="Arial" w:hAnsi="Arial" w:cs="Arial"/>
                <w:b/>
                <w:sz w:val="22"/>
                <w:szCs w:val="22"/>
              </w:rPr>
            </w:pPr>
            <w:r w:rsidRPr="00D206FC">
              <w:rPr>
                <w:rFonts w:ascii="Arial" w:hAnsi="Arial" w:cs="Arial"/>
                <w:b/>
                <w:sz w:val="22"/>
                <w:szCs w:val="22"/>
              </w:rPr>
              <w:t>Estimated Timescales</w:t>
            </w:r>
          </w:p>
        </w:tc>
      </w:tr>
      <w:tr w:rsidR="00F97840" w:rsidRPr="00D206FC" w14:paraId="47943332" w14:textId="77777777" w:rsidTr="00D206FC">
        <w:tc>
          <w:tcPr>
            <w:tcW w:w="3924" w:type="dxa"/>
            <w:tcBorders>
              <w:top w:val="single" w:sz="4" w:space="0" w:color="auto"/>
              <w:left w:val="single" w:sz="4" w:space="0" w:color="auto"/>
              <w:bottom w:val="single" w:sz="4" w:space="0" w:color="auto"/>
              <w:right w:val="single" w:sz="4" w:space="0" w:color="auto"/>
            </w:tcBorders>
            <w:hideMark/>
          </w:tcPr>
          <w:p w14:paraId="0A4A36A9" w14:textId="77777777" w:rsidR="00F97840" w:rsidRPr="00D206FC" w:rsidRDefault="00F97840" w:rsidP="000B764E">
            <w:pPr>
              <w:pStyle w:val="BodyTextIndent"/>
              <w:spacing w:before="120" w:after="240" w:line="300" w:lineRule="exact"/>
              <w:ind w:left="294"/>
              <w:rPr>
                <w:rFonts w:ascii="Arial" w:hAnsi="Arial" w:cs="Arial"/>
                <w:sz w:val="22"/>
                <w:szCs w:val="22"/>
              </w:rPr>
            </w:pPr>
            <w:r w:rsidRPr="00D206FC">
              <w:rPr>
                <w:rFonts w:ascii="Arial" w:hAnsi="Arial" w:cs="Arial"/>
                <w:sz w:val="22"/>
                <w:szCs w:val="22"/>
              </w:rPr>
              <w:t xml:space="preserve">Issue Invitation to Tender </w:t>
            </w:r>
            <w:r w:rsidR="0029293F">
              <w:rPr>
                <w:rFonts w:ascii="Arial" w:hAnsi="Arial" w:cs="Arial"/>
                <w:sz w:val="22"/>
                <w:szCs w:val="22"/>
              </w:rPr>
              <w:t xml:space="preserve">(ITT) </w:t>
            </w:r>
          </w:p>
        </w:tc>
        <w:tc>
          <w:tcPr>
            <w:tcW w:w="4598" w:type="dxa"/>
            <w:tcBorders>
              <w:top w:val="single" w:sz="4" w:space="0" w:color="auto"/>
              <w:left w:val="single" w:sz="4" w:space="0" w:color="auto"/>
              <w:bottom w:val="single" w:sz="4" w:space="0" w:color="auto"/>
              <w:right w:val="single" w:sz="4" w:space="0" w:color="auto"/>
            </w:tcBorders>
          </w:tcPr>
          <w:p w14:paraId="5C1FB5F4" w14:textId="0D93C4D1" w:rsidR="00F97840" w:rsidRPr="00D206FC" w:rsidRDefault="005E26A7" w:rsidP="000B764E">
            <w:pPr>
              <w:pStyle w:val="BodyTextIndent"/>
              <w:spacing w:before="120" w:after="240" w:line="300" w:lineRule="exact"/>
              <w:ind w:left="208"/>
              <w:rPr>
                <w:rFonts w:ascii="Arial" w:hAnsi="Arial" w:cs="Arial"/>
                <w:sz w:val="22"/>
                <w:szCs w:val="22"/>
              </w:rPr>
            </w:pPr>
            <w:r>
              <w:rPr>
                <w:rFonts w:ascii="Arial" w:hAnsi="Arial" w:cs="Arial"/>
                <w:sz w:val="22"/>
                <w:szCs w:val="22"/>
              </w:rPr>
              <w:t>30</w:t>
            </w:r>
            <w:r w:rsidRPr="005E26A7">
              <w:rPr>
                <w:rFonts w:ascii="Arial" w:hAnsi="Arial" w:cs="Arial"/>
                <w:sz w:val="22"/>
                <w:szCs w:val="22"/>
                <w:vertAlign w:val="superscript"/>
              </w:rPr>
              <w:t>th</w:t>
            </w:r>
            <w:r>
              <w:rPr>
                <w:rFonts w:ascii="Arial" w:hAnsi="Arial" w:cs="Arial"/>
                <w:sz w:val="22"/>
                <w:szCs w:val="22"/>
              </w:rPr>
              <w:t xml:space="preserve"> August 2019</w:t>
            </w:r>
          </w:p>
        </w:tc>
      </w:tr>
      <w:tr w:rsidR="001416F7" w:rsidRPr="00D206FC" w14:paraId="6C1F71E3" w14:textId="77777777" w:rsidTr="000B764E">
        <w:trPr>
          <w:trHeight w:val="1637"/>
        </w:trPr>
        <w:tc>
          <w:tcPr>
            <w:tcW w:w="3924" w:type="dxa"/>
            <w:tcBorders>
              <w:top w:val="single" w:sz="4" w:space="0" w:color="auto"/>
              <w:left w:val="single" w:sz="4" w:space="0" w:color="auto"/>
              <w:bottom w:val="single" w:sz="4" w:space="0" w:color="auto"/>
              <w:right w:val="single" w:sz="4" w:space="0" w:color="auto"/>
            </w:tcBorders>
          </w:tcPr>
          <w:p w14:paraId="7116A8FB" w14:textId="77777777" w:rsidR="001416F7" w:rsidRDefault="001416F7" w:rsidP="000B764E">
            <w:pPr>
              <w:pStyle w:val="BodyTextIndent"/>
              <w:spacing w:before="120" w:after="240" w:line="300" w:lineRule="exact"/>
              <w:ind w:left="294"/>
              <w:rPr>
                <w:rFonts w:ascii="Arial" w:hAnsi="Arial" w:cs="Arial"/>
                <w:sz w:val="22"/>
                <w:szCs w:val="22"/>
              </w:rPr>
            </w:pPr>
            <w:r>
              <w:rPr>
                <w:rFonts w:ascii="Arial" w:hAnsi="Arial" w:cs="Arial"/>
                <w:sz w:val="22"/>
                <w:szCs w:val="22"/>
              </w:rPr>
              <w:t xml:space="preserve">Group Site Visit </w:t>
            </w:r>
            <w:r w:rsidR="00262EB5">
              <w:rPr>
                <w:rFonts w:ascii="Arial" w:hAnsi="Arial" w:cs="Arial"/>
                <w:sz w:val="22"/>
                <w:szCs w:val="22"/>
              </w:rPr>
              <w:t>to SLLC</w:t>
            </w:r>
          </w:p>
          <w:p w14:paraId="1B7CF20A" w14:textId="02A6FE2D" w:rsidR="00262EB5" w:rsidRPr="00D206FC" w:rsidRDefault="00262EB5" w:rsidP="000B764E">
            <w:pPr>
              <w:pStyle w:val="BodyTextIndent"/>
              <w:spacing w:before="120" w:after="240" w:line="300" w:lineRule="exact"/>
              <w:ind w:left="294"/>
              <w:rPr>
                <w:rFonts w:ascii="Arial" w:hAnsi="Arial" w:cs="Arial"/>
                <w:sz w:val="22"/>
                <w:szCs w:val="22"/>
              </w:rPr>
            </w:pPr>
            <w:r>
              <w:rPr>
                <w:rFonts w:ascii="Arial" w:hAnsi="Arial" w:cs="Arial"/>
                <w:sz w:val="22"/>
                <w:szCs w:val="22"/>
              </w:rPr>
              <w:t>Other site visits to be organised directly by potential Service Providers</w:t>
            </w:r>
          </w:p>
        </w:tc>
        <w:tc>
          <w:tcPr>
            <w:tcW w:w="4598" w:type="dxa"/>
            <w:tcBorders>
              <w:top w:val="single" w:sz="4" w:space="0" w:color="auto"/>
              <w:left w:val="single" w:sz="4" w:space="0" w:color="auto"/>
              <w:bottom w:val="single" w:sz="4" w:space="0" w:color="auto"/>
              <w:right w:val="single" w:sz="4" w:space="0" w:color="auto"/>
            </w:tcBorders>
          </w:tcPr>
          <w:p w14:paraId="235E1A30" w14:textId="274090CD" w:rsidR="001416F7" w:rsidRDefault="005E26A7" w:rsidP="000B764E">
            <w:pPr>
              <w:pStyle w:val="BodyTextIndent"/>
              <w:spacing w:before="120" w:after="240" w:line="300" w:lineRule="exact"/>
              <w:ind w:left="208"/>
              <w:rPr>
                <w:rFonts w:ascii="Arial" w:hAnsi="Arial" w:cs="Arial"/>
                <w:sz w:val="22"/>
                <w:szCs w:val="22"/>
              </w:rPr>
            </w:pPr>
            <w:r>
              <w:rPr>
                <w:rFonts w:ascii="Arial" w:hAnsi="Arial" w:cs="Arial"/>
                <w:sz w:val="22"/>
                <w:szCs w:val="22"/>
              </w:rPr>
              <w:t>w/c 02</w:t>
            </w:r>
            <w:r w:rsidRPr="005E26A7">
              <w:rPr>
                <w:rFonts w:ascii="Arial" w:hAnsi="Arial" w:cs="Arial"/>
                <w:sz w:val="22"/>
                <w:szCs w:val="22"/>
                <w:vertAlign w:val="superscript"/>
              </w:rPr>
              <w:t>nd</w:t>
            </w:r>
            <w:r>
              <w:rPr>
                <w:rFonts w:ascii="Arial" w:hAnsi="Arial" w:cs="Arial"/>
                <w:sz w:val="22"/>
                <w:szCs w:val="22"/>
              </w:rPr>
              <w:t xml:space="preserve"> September 2019 </w:t>
            </w:r>
          </w:p>
        </w:tc>
      </w:tr>
      <w:tr w:rsidR="00F97840" w:rsidRPr="00D206FC" w14:paraId="2CE546E9" w14:textId="77777777" w:rsidTr="00A00DED">
        <w:tc>
          <w:tcPr>
            <w:tcW w:w="3924" w:type="dxa"/>
            <w:tcBorders>
              <w:top w:val="single" w:sz="4" w:space="0" w:color="auto"/>
              <w:left w:val="single" w:sz="4" w:space="0" w:color="auto"/>
              <w:bottom w:val="single" w:sz="4" w:space="0" w:color="auto"/>
              <w:right w:val="single" w:sz="4" w:space="0" w:color="auto"/>
            </w:tcBorders>
          </w:tcPr>
          <w:p w14:paraId="0D60F220" w14:textId="77777777" w:rsidR="00F97840" w:rsidRPr="00D206FC" w:rsidRDefault="00F97840" w:rsidP="000B764E">
            <w:pPr>
              <w:pStyle w:val="BodyTextIndent"/>
              <w:spacing w:before="120" w:after="240" w:line="300" w:lineRule="exact"/>
              <w:ind w:left="294"/>
              <w:rPr>
                <w:rFonts w:ascii="Arial" w:hAnsi="Arial" w:cs="Arial"/>
                <w:sz w:val="22"/>
                <w:szCs w:val="22"/>
              </w:rPr>
            </w:pPr>
            <w:r w:rsidRPr="00D206FC">
              <w:rPr>
                <w:rFonts w:ascii="Arial" w:hAnsi="Arial" w:cs="Arial"/>
                <w:sz w:val="22"/>
                <w:szCs w:val="22"/>
              </w:rPr>
              <w:t>Deadline for receipt of I</w:t>
            </w:r>
            <w:r w:rsidR="0029293F">
              <w:rPr>
                <w:rFonts w:ascii="Arial" w:hAnsi="Arial" w:cs="Arial"/>
                <w:sz w:val="22"/>
                <w:szCs w:val="22"/>
              </w:rPr>
              <w:t xml:space="preserve">TT </w:t>
            </w:r>
            <w:r w:rsidRPr="00D206FC">
              <w:rPr>
                <w:rFonts w:ascii="Arial" w:hAnsi="Arial" w:cs="Arial"/>
                <w:sz w:val="22"/>
                <w:szCs w:val="22"/>
              </w:rPr>
              <w:t>Stage Responses</w:t>
            </w:r>
          </w:p>
        </w:tc>
        <w:tc>
          <w:tcPr>
            <w:tcW w:w="4598" w:type="dxa"/>
            <w:tcBorders>
              <w:top w:val="single" w:sz="4" w:space="0" w:color="auto"/>
              <w:left w:val="single" w:sz="4" w:space="0" w:color="auto"/>
              <w:bottom w:val="single" w:sz="4" w:space="0" w:color="auto"/>
              <w:right w:val="single" w:sz="4" w:space="0" w:color="auto"/>
            </w:tcBorders>
          </w:tcPr>
          <w:p w14:paraId="5B357563" w14:textId="252A9357" w:rsidR="00F97840" w:rsidRPr="00D206FC" w:rsidRDefault="005E26A7" w:rsidP="000B764E">
            <w:pPr>
              <w:pStyle w:val="BodyTextIndent"/>
              <w:spacing w:before="120" w:after="240" w:line="300" w:lineRule="exact"/>
              <w:ind w:left="208"/>
              <w:rPr>
                <w:rFonts w:ascii="Arial" w:hAnsi="Arial" w:cs="Arial"/>
                <w:sz w:val="22"/>
                <w:szCs w:val="22"/>
              </w:rPr>
            </w:pPr>
            <w:r>
              <w:rPr>
                <w:rFonts w:ascii="Arial" w:hAnsi="Arial" w:cs="Arial"/>
                <w:sz w:val="22"/>
                <w:szCs w:val="22"/>
              </w:rPr>
              <w:t>07</w:t>
            </w:r>
            <w:r w:rsidRPr="005E26A7">
              <w:rPr>
                <w:rFonts w:ascii="Arial" w:hAnsi="Arial" w:cs="Arial"/>
                <w:sz w:val="22"/>
                <w:szCs w:val="22"/>
                <w:vertAlign w:val="superscript"/>
              </w:rPr>
              <w:t>th</w:t>
            </w:r>
            <w:r>
              <w:rPr>
                <w:rFonts w:ascii="Arial" w:hAnsi="Arial" w:cs="Arial"/>
                <w:sz w:val="22"/>
                <w:szCs w:val="22"/>
              </w:rPr>
              <w:t xml:space="preserve"> October 2019</w:t>
            </w:r>
          </w:p>
        </w:tc>
      </w:tr>
      <w:tr w:rsidR="00F97840" w:rsidRPr="00D206FC" w14:paraId="73828B70" w14:textId="77777777" w:rsidTr="00A00DED">
        <w:tc>
          <w:tcPr>
            <w:tcW w:w="3924" w:type="dxa"/>
            <w:tcBorders>
              <w:top w:val="single" w:sz="4" w:space="0" w:color="auto"/>
              <w:left w:val="single" w:sz="4" w:space="0" w:color="auto"/>
              <w:bottom w:val="single" w:sz="4" w:space="0" w:color="auto"/>
              <w:right w:val="single" w:sz="4" w:space="0" w:color="auto"/>
            </w:tcBorders>
          </w:tcPr>
          <w:p w14:paraId="72DE1A5B" w14:textId="77777777" w:rsidR="00F97840" w:rsidRPr="00D206FC" w:rsidRDefault="00F97840" w:rsidP="000B764E">
            <w:pPr>
              <w:pStyle w:val="BodyTextIndent"/>
              <w:spacing w:before="120" w:after="240" w:line="300" w:lineRule="exact"/>
              <w:ind w:left="294"/>
              <w:rPr>
                <w:rFonts w:ascii="Arial" w:hAnsi="Arial" w:cs="Arial"/>
                <w:sz w:val="22"/>
                <w:szCs w:val="22"/>
              </w:rPr>
            </w:pPr>
            <w:r w:rsidRPr="00D206FC">
              <w:rPr>
                <w:rFonts w:ascii="Arial" w:hAnsi="Arial" w:cs="Arial"/>
                <w:sz w:val="22"/>
                <w:szCs w:val="22"/>
              </w:rPr>
              <w:t>Evaluation of I</w:t>
            </w:r>
            <w:r w:rsidR="00BD54DA">
              <w:rPr>
                <w:rFonts w:ascii="Arial" w:hAnsi="Arial" w:cs="Arial"/>
                <w:sz w:val="22"/>
                <w:szCs w:val="22"/>
              </w:rPr>
              <w:t>nitial Tender</w:t>
            </w:r>
          </w:p>
        </w:tc>
        <w:tc>
          <w:tcPr>
            <w:tcW w:w="4598" w:type="dxa"/>
            <w:tcBorders>
              <w:top w:val="single" w:sz="4" w:space="0" w:color="auto"/>
              <w:left w:val="single" w:sz="4" w:space="0" w:color="auto"/>
              <w:bottom w:val="single" w:sz="4" w:space="0" w:color="auto"/>
              <w:right w:val="single" w:sz="4" w:space="0" w:color="auto"/>
            </w:tcBorders>
          </w:tcPr>
          <w:p w14:paraId="4DA5FA5C" w14:textId="303823DA" w:rsidR="00F97840" w:rsidRPr="00D206FC" w:rsidRDefault="005E26A7" w:rsidP="000B764E">
            <w:pPr>
              <w:pStyle w:val="BodyTextIndent"/>
              <w:spacing w:before="120" w:after="240" w:line="300" w:lineRule="exact"/>
              <w:ind w:left="0" w:firstLine="208"/>
              <w:rPr>
                <w:rFonts w:ascii="Arial" w:hAnsi="Arial" w:cs="Arial"/>
                <w:sz w:val="22"/>
                <w:szCs w:val="22"/>
              </w:rPr>
            </w:pPr>
            <w:r>
              <w:rPr>
                <w:rFonts w:ascii="Arial" w:hAnsi="Arial" w:cs="Arial"/>
                <w:sz w:val="22"/>
                <w:szCs w:val="22"/>
              </w:rPr>
              <w:t>7</w:t>
            </w:r>
            <w:r w:rsidRPr="005E26A7">
              <w:rPr>
                <w:rFonts w:ascii="Arial" w:hAnsi="Arial" w:cs="Arial"/>
                <w:sz w:val="22"/>
                <w:szCs w:val="22"/>
                <w:vertAlign w:val="superscript"/>
              </w:rPr>
              <w:t>th</w:t>
            </w:r>
            <w:r>
              <w:rPr>
                <w:rFonts w:ascii="Arial" w:hAnsi="Arial" w:cs="Arial"/>
                <w:sz w:val="22"/>
                <w:szCs w:val="22"/>
              </w:rPr>
              <w:t xml:space="preserve"> – 28</w:t>
            </w:r>
            <w:r w:rsidRPr="005E26A7">
              <w:rPr>
                <w:rFonts w:ascii="Arial" w:hAnsi="Arial" w:cs="Arial"/>
                <w:sz w:val="22"/>
                <w:szCs w:val="22"/>
                <w:vertAlign w:val="superscript"/>
              </w:rPr>
              <w:t>th</w:t>
            </w:r>
            <w:r>
              <w:rPr>
                <w:rFonts w:ascii="Arial" w:hAnsi="Arial" w:cs="Arial"/>
                <w:sz w:val="22"/>
                <w:szCs w:val="22"/>
              </w:rPr>
              <w:t xml:space="preserve"> October 2019</w:t>
            </w:r>
          </w:p>
        </w:tc>
      </w:tr>
      <w:tr w:rsidR="00F97840" w:rsidRPr="00D206FC" w14:paraId="1DD159BF" w14:textId="77777777" w:rsidTr="00D206FC">
        <w:tc>
          <w:tcPr>
            <w:tcW w:w="3924" w:type="dxa"/>
            <w:tcBorders>
              <w:top w:val="single" w:sz="4" w:space="0" w:color="auto"/>
              <w:left w:val="single" w:sz="4" w:space="0" w:color="auto"/>
              <w:bottom w:val="single" w:sz="4" w:space="0" w:color="auto"/>
              <w:right w:val="single" w:sz="4" w:space="0" w:color="auto"/>
            </w:tcBorders>
            <w:hideMark/>
          </w:tcPr>
          <w:p w14:paraId="722C36BA" w14:textId="77777777" w:rsidR="00F97840" w:rsidRPr="00D206FC" w:rsidRDefault="00F97840" w:rsidP="000B764E">
            <w:pPr>
              <w:pStyle w:val="BodyTextIndent"/>
              <w:spacing w:before="120" w:after="240" w:line="300" w:lineRule="exact"/>
              <w:ind w:left="294"/>
              <w:rPr>
                <w:rFonts w:ascii="Arial" w:hAnsi="Arial" w:cs="Arial"/>
                <w:sz w:val="22"/>
                <w:szCs w:val="22"/>
              </w:rPr>
            </w:pPr>
            <w:r w:rsidRPr="00D206FC">
              <w:rPr>
                <w:rFonts w:ascii="Arial" w:hAnsi="Arial" w:cs="Arial"/>
                <w:sz w:val="22"/>
                <w:szCs w:val="22"/>
              </w:rPr>
              <w:t>Negotiation Phase (</w:t>
            </w:r>
            <w:r w:rsidRPr="00D206FC">
              <w:rPr>
                <w:rFonts w:ascii="Arial" w:hAnsi="Arial" w:cs="Arial"/>
                <w:b/>
                <w:sz w:val="22"/>
                <w:szCs w:val="22"/>
              </w:rPr>
              <w:t>if required</w:t>
            </w:r>
            <w:r w:rsidR="00E66898" w:rsidRPr="00D206FC">
              <w:rPr>
                <w:rFonts w:ascii="Arial" w:hAnsi="Arial" w:cs="Arial"/>
                <w:b/>
                <w:sz w:val="22"/>
                <w:szCs w:val="22"/>
              </w:rPr>
              <w:t xml:space="preserve"> – see note below</w:t>
            </w:r>
            <w:r w:rsidRPr="00D206FC">
              <w:rPr>
                <w:rFonts w:ascii="Arial" w:hAnsi="Arial" w:cs="Arial"/>
                <w:sz w:val="22"/>
                <w:szCs w:val="22"/>
              </w:rPr>
              <w:t>)</w:t>
            </w:r>
            <w:r w:rsidR="00632BEF">
              <w:rPr>
                <w:rFonts w:ascii="Arial" w:hAnsi="Arial" w:cs="Arial"/>
                <w:sz w:val="22"/>
                <w:szCs w:val="22"/>
              </w:rPr>
              <w:t>.</w:t>
            </w:r>
          </w:p>
        </w:tc>
        <w:tc>
          <w:tcPr>
            <w:tcW w:w="4598" w:type="dxa"/>
            <w:tcBorders>
              <w:top w:val="single" w:sz="4" w:space="0" w:color="auto"/>
              <w:left w:val="single" w:sz="4" w:space="0" w:color="auto"/>
              <w:bottom w:val="single" w:sz="4" w:space="0" w:color="auto"/>
              <w:right w:val="single" w:sz="4" w:space="0" w:color="auto"/>
            </w:tcBorders>
          </w:tcPr>
          <w:p w14:paraId="253C8544" w14:textId="43B2A7EA" w:rsidR="00F97840" w:rsidRPr="00F017AA" w:rsidRDefault="005E26A7" w:rsidP="000B764E">
            <w:pPr>
              <w:pStyle w:val="BodyTextIndent"/>
              <w:spacing w:before="120" w:after="240" w:line="300" w:lineRule="exact"/>
              <w:ind w:left="851" w:hanging="643"/>
              <w:rPr>
                <w:rFonts w:ascii="Arial" w:hAnsi="Arial" w:cs="Arial"/>
                <w:sz w:val="22"/>
                <w:szCs w:val="22"/>
              </w:rPr>
            </w:pPr>
            <w:r w:rsidRPr="00F017AA">
              <w:rPr>
                <w:rFonts w:ascii="Arial" w:hAnsi="Arial" w:cs="Arial"/>
                <w:sz w:val="22"/>
                <w:szCs w:val="22"/>
              </w:rPr>
              <w:t>28</w:t>
            </w:r>
            <w:r w:rsidRPr="00F017AA">
              <w:rPr>
                <w:rFonts w:ascii="Arial" w:hAnsi="Arial" w:cs="Arial"/>
                <w:sz w:val="22"/>
                <w:szCs w:val="22"/>
                <w:vertAlign w:val="superscript"/>
              </w:rPr>
              <w:t xml:space="preserve">th </w:t>
            </w:r>
            <w:r w:rsidRPr="00F017AA">
              <w:rPr>
                <w:rFonts w:ascii="Arial" w:hAnsi="Arial" w:cs="Arial"/>
                <w:sz w:val="22"/>
                <w:szCs w:val="22"/>
              </w:rPr>
              <w:t>October - 11</w:t>
            </w:r>
            <w:r w:rsidRPr="00F017AA">
              <w:rPr>
                <w:rFonts w:ascii="Arial" w:hAnsi="Arial" w:cs="Arial"/>
                <w:sz w:val="22"/>
                <w:szCs w:val="22"/>
                <w:vertAlign w:val="superscript"/>
              </w:rPr>
              <w:t>th</w:t>
            </w:r>
            <w:r w:rsidRPr="00F017AA">
              <w:rPr>
                <w:rFonts w:ascii="Arial" w:hAnsi="Arial" w:cs="Arial"/>
                <w:sz w:val="22"/>
                <w:szCs w:val="22"/>
              </w:rPr>
              <w:t xml:space="preserve"> November 2019</w:t>
            </w:r>
          </w:p>
        </w:tc>
      </w:tr>
      <w:tr w:rsidR="00262EB5" w:rsidRPr="00D206FC" w14:paraId="05919BE6" w14:textId="77777777" w:rsidTr="00D206FC">
        <w:tc>
          <w:tcPr>
            <w:tcW w:w="3924" w:type="dxa"/>
            <w:tcBorders>
              <w:top w:val="single" w:sz="4" w:space="0" w:color="auto"/>
              <w:left w:val="single" w:sz="4" w:space="0" w:color="auto"/>
              <w:bottom w:val="single" w:sz="4" w:space="0" w:color="auto"/>
              <w:right w:val="single" w:sz="4" w:space="0" w:color="auto"/>
            </w:tcBorders>
          </w:tcPr>
          <w:p w14:paraId="37450695" w14:textId="1D499792" w:rsidR="00262EB5" w:rsidRDefault="00262EB5" w:rsidP="000B764E">
            <w:pPr>
              <w:pStyle w:val="BodyTextIndent"/>
              <w:spacing w:before="120" w:after="240" w:line="300" w:lineRule="exact"/>
              <w:ind w:left="294"/>
              <w:rPr>
                <w:rFonts w:ascii="Arial" w:hAnsi="Arial" w:cs="Arial"/>
                <w:sz w:val="22"/>
                <w:szCs w:val="22"/>
              </w:rPr>
            </w:pPr>
            <w:r w:rsidRPr="00EC55BA">
              <w:rPr>
                <w:rFonts w:ascii="Calibri" w:hAnsi="Calibri" w:cs="Calibri"/>
                <w:lang w:val="en-US"/>
              </w:rPr>
              <w:t>Invitation to Submit Final Tender</w:t>
            </w:r>
          </w:p>
        </w:tc>
        <w:tc>
          <w:tcPr>
            <w:tcW w:w="4598" w:type="dxa"/>
            <w:tcBorders>
              <w:top w:val="single" w:sz="4" w:space="0" w:color="auto"/>
              <w:left w:val="single" w:sz="4" w:space="0" w:color="auto"/>
              <w:bottom w:val="single" w:sz="4" w:space="0" w:color="auto"/>
              <w:right w:val="single" w:sz="4" w:space="0" w:color="auto"/>
            </w:tcBorders>
          </w:tcPr>
          <w:p w14:paraId="6E1A6495" w14:textId="2B486BFF" w:rsidR="00262EB5" w:rsidRPr="00F017AA" w:rsidRDefault="00262EB5" w:rsidP="000B764E">
            <w:pPr>
              <w:pStyle w:val="BodyTextIndent"/>
              <w:spacing w:before="120" w:after="240" w:line="300" w:lineRule="exact"/>
              <w:ind w:left="208"/>
              <w:rPr>
                <w:rFonts w:ascii="Arial" w:hAnsi="Arial" w:cs="Arial"/>
                <w:sz w:val="22"/>
                <w:szCs w:val="22"/>
              </w:rPr>
            </w:pPr>
            <w:r w:rsidRPr="00F017AA">
              <w:rPr>
                <w:rFonts w:ascii="Arial" w:hAnsi="Arial" w:cs="Arial"/>
                <w:bCs/>
              </w:rPr>
              <w:t>11</w:t>
            </w:r>
            <w:r w:rsidRPr="00F017AA">
              <w:rPr>
                <w:rFonts w:ascii="Arial" w:hAnsi="Arial" w:cs="Arial"/>
                <w:bCs/>
                <w:vertAlign w:val="superscript"/>
              </w:rPr>
              <w:t>th</w:t>
            </w:r>
            <w:r w:rsidRPr="00F017AA">
              <w:rPr>
                <w:rFonts w:ascii="Arial" w:hAnsi="Arial" w:cs="Arial"/>
                <w:bCs/>
              </w:rPr>
              <w:t xml:space="preserve"> November 2019</w:t>
            </w:r>
          </w:p>
        </w:tc>
      </w:tr>
      <w:tr w:rsidR="00262EB5" w:rsidRPr="00D206FC" w14:paraId="65490210" w14:textId="77777777" w:rsidTr="00D206FC">
        <w:tc>
          <w:tcPr>
            <w:tcW w:w="3924" w:type="dxa"/>
            <w:tcBorders>
              <w:top w:val="single" w:sz="4" w:space="0" w:color="auto"/>
              <w:left w:val="single" w:sz="4" w:space="0" w:color="auto"/>
              <w:bottom w:val="single" w:sz="4" w:space="0" w:color="auto"/>
              <w:right w:val="single" w:sz="4" w:space="0" w:color="auto"/>
            </w:tcBorders>
          </w:tcPr>
          <w:p w14:paraId="651CBF29" w14:textId="1463D2B5" w:rsidR="00262EB5" w:rsidRDefault="00262EB5" w:rsidP="000B764E">
            <w:pPr>
              <w:pStyle w:val="BodyTextIndent"/>
              <w:spacing w:before="120" w:after="240" w:line="300" w:lineRule="exact"/>
              <w:ind w:left="294"/>
              <w:rPr>
                <w:rFonts w:ascii="Arial" w:hAnsi="Arial" w:cs="Arial"/>
                <w:sz w:val="22"/>
                <w:szCs w:val="22"/>
              </w:rPr>
            </w:pPr>
            <w:r w:rsidRPr="00EC55BA">
              <w:rPr>
                <w:rFonts w:ascii="Calibri" w:hAnsi="Calibri" w:cs="Calibri"/>
                <w:lang w:val="en-US"/>
              </w:rPr>
              <w:t>Final Tender Response Deadline, 12.00 Noon</w:t>
            </w:r>
          </w:p>
        </w:tc>
        <w:tc>
          <w:tcPr>
            <w:tcW w:w="4598" w:type="dxa"/>
            <w:tcBorders>
              <w:top w:val="single" w:sz="4" w:space="0" w:color="auto"/>
              <w:left w:val="single" w:sz="4" w:space="0" w:color="auto"/>
              <w:bottom w:val="single" w:sz="4" w:space="0" w:color="auto"/>
              <w:right w:val="single" w:sz="4" w:space="0" w:color="auto"/>
            </w:tcBorders>
          </w:tcPr>
          <w:p w14:paraId="1ADE82B4" w14:textId="54971EA7" w:rsidR="00262EB5" w:rsidRPr="00F017AA" w:rsidRDefault="00262EB5" w:rsidP="000B764E">
            <w:pPr>
              <w:pStyle w:val="BodyTextIndent"/>
              <w:spacing w:before="120" w:after="240" w:line="300" w:lineRule="exact"/>
              <w:ind w:left="208"/>
              <w:rPr>
                <w:rFonts w:ascii="Arial" w:hAnsi="Arial" w:cs="Arial"/>
                <w:sz w:val="22"/>
                <w:szCs w:val="22"/>
              </w:rPr>
            </w:pPr>
            <w:r w:rsidRPr="00F017AA">
              <w:rPr>
                <w:rFonts w:ascii="Arial" w:hAnsi="Arial" w:cs="Arial"/>
                <w:lang w:val="en-US"/>
              </w:rPr>
              <w:t>25</w:t>
            </w:r>
            <w:r w:rsidRPr="00F017AA">
              <w:rPr>
                <w:rFonts w:ascii="Arial" w:hAnsi="Arial" w:cs="Arial"/>
                <w:vertAlign w:val="superscript"/>
                <w:lang w:val="en-US"/>
              </w:rPr>
              <w:t>th</w:t>
            </w:r>
            <w:r w:rsidRPr="00F017AA">
              <w:rPr>
                <w:rFonts w:ascii="Arial" w:hAnsi="Arial" w:cs="Arial"/>
                <w:lang w:val="en-US"/>
              </w:rPr>
              <w:t xml:space="preserve"> November 2019</w:t>
            </w:r>
          </w:p>
        </w:tc>
      </w:tr>
      <w:tr w:rsidR="00262EB5" w:rsidRPr="00D206FC" w14:paraId="23321873" w14:textId="77777777" w:rsidTr="00D206FC">
        <w:tc>
          <w:tcPr>
            <w:tcW w:w="3924" w:type="dxa"/>
            <w:tcBorders>
              <w:top w:val="single" w:sz="4" w:space="0" w:color="auto"/>
              <w:left w:val="single" w:sz="4" w:space="0" w:color="auto"/>
              <w:bottom w:val="single" w:sz="4" w:space="0" w:color="auto"/>
              <w:right w:val="single" w:sz="4" w:space="0" w:color="auto"/>
            </w:tcBorders>
            <w:hideMark/>
          </w:tcPr>
          <w:p w14:paraId="036CB847" w14:textId="2C89F8D5" w:rsidR="00262EB5" w:rsidRPr="00D206FC" w:rsidRDefault="00262EB5" w:rsidP="000B764E">
            <w:pPr>
              <w:pStyle w:val="BodyTextIndent"/>
              <w:spacing w:before="120" w:after="240" w:line="300" w:lineRule="exact"/>
              <w:ind w:left="294"/>
              <w:rPr>
                <w:rFonts w:ascii="Arial" w:hAnsi="Arial" w:cs="Arial"/>
                <w:sz w:val="22"/>
                <w:szCs w:val="22"/>
              </w:rPr>
            </w:pPr>
            <w:r>
              <w:rPr>
                <w:rFonts w:ascii="Arial" w:hAnsi="Arial" w:cs="Arial"/>
                <w:sz w:val="22"/>
                <w:szCs w:val="22"/>
              </w:rPr>
              <w:t>I</w:t>
            </w:r>
            <w:r w:rsidRPr="00D206FC">
              <w:rPr>
                <w:rFonts w:ascii="Arial" w:hAnsi="Arial" w:cs="Arial"/>
                <w:sz w:val="22"/>
                <w:szCs w:val="22"/>
              </w:rPr>
              <w:t>ntent to Award Letters Issued</w:t>
            </w:r>
          </w:p>
        </w:tc>
        <w:tc>
          <w:tcPr>
            <w:tcW w:w="4598" w:type="dxa"/>
            <w:tcBorders>
              <w:top w:val="single" w:sz="4" w:space="0" w:color="auto"/>
              <w:left w:val="single" w:sz="4" w:space="0" w:color="auto"/>
              <w:bottom w:val="single" w:sz="4" w:space="0" w:color="auto"/>
              <w:right w:val="single" w:sz="4" w:space="0" w:color="auto"/>
            </w:tcBorders>
          </w:tcPr>
          <w:p w14:paraId="7CE61EA2" w14:textId="784CE65E" w:rsidR="00262EB5" w:rsidRPr="00D206FC" w:rsidRDefault="00262EB5" w:rsidP="000B764E">
            <w:pPr>
              <w:pStyle w:val="BodyTextIndent"/>
              <w:spacing w:before="120" w:after="240" w:line="300" w:lineRule="exact"/>
              <w:ind w:left="208"/>
              <w:rPr>
                <w:rFonts w:ascii="Arial" w:hAnsi="Arial" w:cs="Arial"/>
                <w:sz w:val="22"/>
                <w:szCs w:val="22"/>
              </w:rPr>
            </w:pPr>
            <w:r>
              <w:rPr>
                <w:rFonts w:ascii="Arial" w:hAnsi="Arial" w:cs="Arial"/>
                <w:sz w:val="22"/>
                <w:szCs w:val="22"/>
              </w:rPr>
              <w:t>9</w:t>
            </w:r>
            <w:r w:rsidRPr="005E26A7">
              <w:rPr>
                <w:rFonts w:ascii="Arial" w:hAnsi="Arial" w:cs="Arial"/>
                <w:sz w:val="22"/>
                <w:szCs w:val="22"/>
                <w:vertAlign w:val="superscript"/>
              </w:rPr>
              <w:t>th</w:t>
            </w:r>
            <w:r>
              <w:rPr>
                <w:rFonts w:ascii="Arial" w:hAnsi="Arial" w:cs="Arial"/>
                <w:sz w:val="22"/>
                <w:szCs w:val="22"/>
              </w:rPr>
              <w:t xml:space="preserve"> December 2019</w:t>
            </w:r>
          </w:p>
        </w:tc>
      </w:tr>
      <w:tr w:rsidR="00262EB5" w:rsidRPr="00D206FC" w14:paraId="78EAE51C" w14:textId="77777777" w:rsidTr="00D206FC">
        <w:tc>
          <w:tcPr>
            <w:tcW w:w="3924" w:type="dxa"/>
            <w:tcBorders>
              <w:top w:val="single" w:sz="4" w:space="0" w:color="auto"/>
              <w:left w:val="single" w:sz="4" w:space="0" w:color="auto"/>
              <w:bottom w:val="single" w:sz="4" w:space="0" w:color="auto"/>
              <w:right w:val="single" w:sz="4" w:space="0" w:color="auto"/>
            </w:tcBorders>
            <w:hideMark/>
          </w:tcPr>
          <w:p w14:paraId="53E0C752" w14:textId="77777777" w:rsidR="00262EB5" w:rsidRPr="00D206FC" w:rsidRDefault="00262EB5" w:rsidP="000B764E">
            <w:pPr>
              <w:pStyle w:val="BodyTextIndent"/>
              <w:spacing w:before="120" w:after="240" w:line="300" w:lineRule="exact"/>
              <w:ind w:left="294"/>
              <w:rPr>
                <w:rFonts w:ascii="Arial" w:hAnsi="Arial" w:cs="Arial"/>
                <w:sz w:val="22"/>
                <w:szCs w:val="22"/>
              </w:rPr>
            </w:pPr>
            <w:r w:rsidRPr="00D206FC">
              <w:rPr>
                <w:rFonts w:ascii="Arial" w:hAnsi="Arial" w:cs="Arial"/>
                <w:sz w:val="22"/>
                <w:szCs w:val="22"/>
              </w:rPr>
              <w:t>Award / Regret Letters Issued</w:t>
            </w:r>
          </w:p>
        </w:tc>
        <w:tc>
          <w:tcPr>
            <w:tcW w:w="4598" w:type="dxa"/>
            <w:tcBorders>
              <w:top w:val="single" w:sz="4" w:space="0" w:color="auto"/>
              <w:left w:val="single" w:sz="4" w:space="0" w:color="auto"/>
              <w:bottom w:val="single" w:sz="4" w:space="0" w:color="auto"/>
              <w:right w:val="single" w:sz="4" w:space="0" w:color="auto"/>
            </w:tcBorders>
          </w:tcPr>
          <w:p w14:paraId="714B82EE" w14:textId="5F6D2FB8" w:rsidR="00262EB5" w:rsidRPr="00D206FC" w:rsidRDefault="00262EB5" w:rsidP="000B764E">
            <w:pPr>
              <w:pStyle w:val="BodyTextIndent"/>
              <w:spacing w:before="120" w:after="240" w:line="300" w:lineRule="exact"/>
              <w:ind w:left="851" w:hanging="643"/>
              <w:rPr>
                <w:rFonts w:ascii="Arial" w:hAnsi="Arial" w:cs="Arial"/>
                <w:sz w:val="22"/>
                <w:szCs w:val="22"/>
              </w:rPr>
            </w:pPr>
            <w:r>
              <w:rPr>
                <w:rFonts w:ascii="Arial" w:hAnsi="Arial" w:cs="Arial"/>
                <w:sz w:val="22"/>
                <w:szCs w:val="22"/>
              </w:rPr>
              <w:t>20</w:t>
            </w:r>
            <w:r w:rsidRPr="005E26A7">
              <w:rPr>
                <w:rFonts w:ascii="Arial" w:hAnsi="Arial" w:cs="Arial"/>
                <w:sz w:val="22"/>
                <w:szCs w:val="22"/>
                <w:vertAlign w:val="superscript"/>
              </w:rPr>
              <w:t>th</w:t>
            </w:r>
            <w:r>
              <w:rPr>
                <w:rFonts w:ascii="Arial" w:hAnsi="Arial" w:cs="Arial"/>
                <w:sz w:val="22"/>
                <w:szCs w:val="22"/>
              </w:rPr>
              <w:t xml:space="preserve"> December 2019</w:t>
            </w:r>
          </w:p>
        </w:tc>
      </w:tr>
    </w:tbl>
    <w:p w14:paraId="1F65BF65" w14:textId="77777777" w:rsidR="000B764E" w:rsidRDefault="000B764E" w:rsidP="00D92A50">
      <w:pPr>
        <w:spacing w:before="240" w:after="240" w:line="300" w:lineRule="exact"/>
        <w:ind w:left="851"/>
        <w:jc w:val="both"/>
        <w:rPr>
          <w:rFonts w:ascii="Arial" w:hAnsi="Arial" w:cs="Arial"/>
          <w:b/>
          <w:sz w:val="22"/>
          <w:szCs w:val="22"/>
          <w:lang w:val="en-US"/>
        </w:rPr>
      </w:pPr>
    </w:p>
    <w:p w14:paraId="5CDF8C86" w14:textId="77777777" w:rsidR="000B764E" w:rsidRDefault="000B764E">
      <w:pPr>
        <w:rPr>
          <w:rFonts w:ascii="Arial" w:hAnsi="Arial" w:cs="Arial"/>
          <w:b/>
          <w:sz w:val="22"/>
          <w:szCs w:val="22"/>
          <w:lang w:val="en-US"/>
        </w:rPr>
      </w:pPr>
      <w:r>
        <w:rPr>
          <w:rFonts w:ascii="Arial" w:hAnsi="Arial" w:cs="Arial"/>
          <w:b/>
          <w:sz w:val="22"/>
          <w:szCs w:val="22"/>
          <w:lang w:val="en-US"/>
        </w:rPr>
        <w:br w:type="page"/>
      </w:r>
    </w:p>
    <w:p w14:paraId="64620784" w14:textId="77777777" w:rsidR="000B764E" w:rsidRDefault="000B764E" w:rsidP="00D92A50">
      <w:pPr>
        <w:spacing w:before="240" w:after="240" w:line="300" w:lineRule="exact"/>
        <w:ind w:left="851"/>
        <w:jc w:val="both"/>
        <w:rPr>
          <w:rFonts w:ascii="Arial" w:hAnsi="Arial" w:cs="Arial"/>
          <w:b/>
          <w:sz w:val="22"/>
          <w:szCs w:val="22"/>
          <w:lang w:val="en-US"/>
        </w:rPr>
      </w:pPr>
    </w:p>
    <w:p w14:paraId="66645EBA" w14:textId="3A68DFE4" w:rsidR="00D92A50" w:rsidRPr="00D92A50" w:rsidRDefault="00D92A50" w:rsidP="00D92A50">
      <w:pPr>
        <w:spacing w:before="240" w:after="240" w:line="300" w:lineRule="exact"/>
        <w:ind w:left="851"/>
        <w:jc w:val="both"/>
        <w:rPr>
          <w:rFonts w:ascii="Arial" w:hAnsi="Arial" w:cs="Arial"/>
          <w:b/>
          <w:sz w:val="22"/>
          <w:szCs w:val="22"/>
          <w:lang w:val="en-US"/>
        </w:rPr>
      </w:pPr>
      <w:r w:rsidRPr="00D92A50">
        <w:rPr>
          <w:rFonts w:ascii="Arial" w:hAnsi="Arial" w:cs="Arial"/>
          <w:b/>
          <w:sz w:val="22"/>
          <w:szCs w:val="22"/>
          <w:lang w:val="en-US"/>
        </w:rPr>
        <w:t>* The timings for negotiations, if required, will be determined at the time and will depend upon the levels of complexity, allowing sufficient time to develop a response, availability etc. The process will be</w:t>
      </w:r>
      <w:r w:rsidR="005159B4">
        <w:rPr>
          <w:rFonts w:ascii="Arial" w:hAnsi="Arial" w:cs="Arial"/>
          <w:b/>
          <w:sz w:val="22"/>
          <w:szCs w:val="22"/>
          <w:lang w:val="en-US"/>
        </w:rPr>
        <w:t>:</w:t>
      </w:r>
    </w:p>
    <w:p w14:paraId="3392F3A4" w14:textId="07AECA38" w:rsidR="00D92A50" w:rsidRPr="00D92A50" w:rsidRDefault="00D92A50" w:rsidP="00D92A50">
      <w:pPr>
        <w:spacing w:before="240" w:after="240" w:line="300" w:lineRule="exact"/>
        <w:ind w:left="851"/>
        <w:jc w:val="both"/>
        <w:rPr>
          <w:rFonts w:ascii="Arial" w:hAnsi="Arial" w:cs="Arial"/>
          <w:b/>
          <w:sz w:val="22"/>
          <w:szCs w:val="22"/>
          <w:lang w:val="en-US"/>
        </w:rPr>
      </w:pPr>
      <w:r w:rsidRPr="00D92A50">
        <w:rPr>
          <w:rFonts w:ascii="Arial" w:hAnsi="Arial" w:cs="Arial"/>
          <w:b/>
          <w:sz w:val="22"/>
          <w:szCs w:val="22"/>
          <w:lang w:val="en-US"/>
        </w:rPr>
        <w:t>Following the initial evaluation of the proposals the remaining tenderers are invited to a round table discussion with the evaluation team to discuss the aspects of their proposal that have been identified as worthy of further discussion.</w:t>
      </w:r>
    </w:p>
    <w:p w14:paraId="209D3766" w14:textId="744CCE0D" w:rsidR="00D92A50" w:rsidRPr="00D92A50" w:rsidRDefault="00D92A50" w:rsidP="005E26A7">
      <w:pPr>
        <w:spacing w:before="240" w:after="240" w:line="300" w:lineRule="exact"/>
        <w:ind w:left="851"/>
        <w:jc w:val="both"/>
        <w:rPr>
          <w:rFonts w:ascii="Arial" w:hAnsi="Arial" w:cs="Arial"/>
          <w:b/>
          <w:sz w:val="22"/>
          <w:szCs w:val="22"/>
          <w:lang w:val="en-US"/>
        </w:rPr>
      </w:pPr>
      <w:r w:rsidRPr="00D92A50">
        <w:rPr>
          <w:rFonts w:ascii="Arial" w:hAnsi="Arial" w:cs="Arial"/>
          <w:b/>
          <w:sz w:val="22"/>
          <w:szCs w:val="22"/>
          <w:lang w:val="en-US"/>
        </w:rPr>
        <w:t>Following the round of negotiations</w:t>
      </w:r>
      <w:r w:rsidR="00262EB5">
        <w:rPr>
          <w:rFonts w:ascii="Arial" w:hAnsi="Arial" w:cs="Arial"/>
          <w:b/>
          <w:sz w:val="22"/>
          <w:szCs w:val="22"/>
          <w:lang w:val="en-US"/>
        </w:rPr>
        <w:t>,</w:t>
      </w:r>
      <w:r w:rsidRPr="00D92A50">
        <w:rPr>
          <w:rFonts w:ascii="Arial" w:hAnsi="Arial" w:cs="Arial"/>
          <w:b/>
          <w:sz w:val="22"/>
          <w:szCs w:val="22"/>
          <w:lang w:val="en-US"/>
        </w:rPr>
        <w:t xml:space="preserve"> the </w:t>
      </w:r>
      <w:r w:rsidR="005159B4">
        <w:rPr>
          <w:rFonts w:ascii="Arial" w:hAnsi="Arial" w:cs="Arial"/>
          <w:b/>
          <w:sz w:val="22"/>
          <w:szCs w:val="22"/>
          <w:lang w:val="en-US"/>
        </w:rPr>
        <w:t xml:space="preserve">Council </w:t>
      </w:r>
      <w:r w:rsidRPr="00D92A50">
        <w:rPr>
          <w:rFonts w:ascii="Arial" w:hAnsi="Arial" w:cs="Arial"/>
          <w:b/>
          <w:sz w:val="22"/>
          <w:szCs w:val="22"/>
          <w:lang w:val="en-US"/>
        </w:rPr>
        <w:t xml:space="preserve">will issue its final specification and tenderers will </w:t>
      </w:r>
      <w:r w:rsidR="005E26A7">
        <w:rPr>
          <w:rFonts w:ascii="Arial" w:hAnsi="Arial" w:cs="Arial"/>
          <w:b/>
          <w:sz w:val="22"/>
          <w:szCs w:val="22"/>
          <w:lang w:val="en-US"/>
        </w:rPr>
        <w:t xml:space="preserve">be invited to submit </w:t>
      </w:r>
      <w:r w:rsidRPr="00D92A50">
        <w:rPr>
          <w:rFonts w:ascii="Arial" w:hAnsi="Arial" w:cs="Arial"/>
          <w:b/>
          <w:sz w:val="22"/>
          <w:szCs w:val="22"/>
          <w:lang w:val="en-US"/>
        </w:rPr>
        <w:t xml:space="preserve">their final </w:t>
      </w:r>
      <w:r w:rsidR="005E26A7">
        <w:rPr>
          <w:rFonts w:ascii="Arial" w:hAnsi="Arial" w:cs="Arial"/>
          <w:b/>
          <w:sz w:val="22"/>
          <w:szCs w:val="22"/>
          <w:lang w:val="en-US"/>
        </w:rPr>
        <w:t>offer</w:t>
      </w:r>
      <w:r w:rsidR="003749AE">
        <w:rPr>
          <w:rFonts w:ascii="Arial" w:hAnsi="Arial" w:cs="Arial"/>
          <w:b/>
          <w:sz w:val="22"/>
          <w:szCs w:val="22"/>
          <w:lang w:val="en-US"/>
        </w:rPr>
        <w:t>.</w:t>
      </w:r>
    </w:p>
    <w:p w14:paraId="4A63180D" w14:textId="02B47E40" w:rsidR="00B40B95" w:rsidRDefault="00E66898" w:rsidP="00B40B95">
      <w:pPr>
        <w:spacing w:before="240" w:after="240" w:line="300" w:lineRule="exact"/>
        <w:ind w:left="851"/>
        <w:jc w:val="both"/>
        <w:rPr>
          <w:rFonts w:ascii="Arial" w:hAnsi="Arial" w:cs="Arial"/>
          <w:sz w:val="22"/>
          <w:szCs w:val="22"/>
        </w:rPr>
      </w:pPr>
      <w:r w:rsidRPr="00D206FC">
        <w:rPr>
          <w:rFonts w:ascii="Arial" w:hAnsi="Arial" w:cs="Arial"/>
          <w:b/>
          <w:sz w:val="22"/>
          <w:szCs w:val="22"/>
        </w:rPr>
        <w:t>NOTE</w:t>
      </w:r>
      <w:r w:rsidR="00D206FC">
        <w:rPr>
          <w:rFonts w:ascii="Arial" w:hAnsi="Arial" w:cs="Arial"/>
          <w:b/>
          <w:sz w:val="22"/>
          <w:szCs w:val="22"/>
        </w:rPr>
        <w:t xml:space="preserve">: </w:t>
      </w:r>
      <w:r w:rsidR="00B40B95">
        <w:rPr>
          <w:rFonts w:ascii="Arial" w:hAnsi="Arial" w:cs="Arial"/>
          <w:b/>
          <w:sz w:val="22"/>
          <w:szCs w:val="22"/>
          <w:lang w:val="en-US"/>
        </w:rPr>
        <w:t xml:space="preserve">Whilst the </w:t>
      </w:r>
      <w:r w:rsidR="005159B4">
        <w:rPr>
          <w:rFonts w:ascii="Arial" w:hAnsi="Arial" w:cs="Arial"/>
          <w:b/>
          <w:sz w:val="22"/>
          <w:szCs w:val="22"/>
          <w:lang w:val="en-US"/>
        </w:rPr>
        <w:t>Council</w:t>
      </w:r>
      <w:r w:rsidR="00B40B95">
        <w:rPr>
          <w:rFonts w:ascii="Arial" w:hAnsi="Arial" w:cs="Arial"/>
          <w:b/>
          <w:sz w:val="22"/>
          <w:szCs w:val="22"/>
          <w:lang w:val="en-US"/>
        </w:rPr>
        <w:t xml:space="preserve"> are using this procedure in order to take advantage of the </w:t>
      </w:r>
      <w:r w:rsidR="00B40B95" w:rsidRPr="00262EB5">
        <w:rPr>
          <w:rFonts w:ascii="Arial" w:hAnsi="Arial" w:cs="Arial"/>
          <w:b/>
          <w:sz w:val="22"/>
          <w:szCs w:val="22"/>
        </w:rPr>
        <w:t>utili</w:t>
      </w:r>
      <w:r w:rsidR="005E26A7" w:rsidRPr="00262EB5">
        <w:rPr>
          <w:rFonts w:ascii="Arial" w:hAnsi="Arial" w:cs="Arial"/>
          <w:b/>
          <w:sz w:val="22"/>
          <w:szCs w:val="22"/>
        </w:rPr>
        <w:t>s</w:t>
      </w:r>
      <w:r w:rsidR="00B40B95" w:rsidRPr="00262EB5">
        <w:rPr>
          <w:rFonts w:ascii="Arial" w:hAnsi="Arial" w:cs="Arial"/>
          <w:b/>
          <w:sz w:val="22"/>
          <w:szCs w:val="22"/>
        </w:rPr>
        <w:t>ation</w:t>
      </w:r>
      <w:r w:rsidR="00B40B95">
        <w:rPr>
          <w:rFonts w:ascii="Arial" w:hAnsi="Arial" w:cs="Arial"/>
          <w:b/>
          <w:sz w:val="22"/>
          <w:szCs w:val="22"/>
          <w:lang w:val="en-US"/>
        </w:rPr>
        <w:t xml:space="preserve"> of successive stages of negotiation Reg 29, 19-20 it may also </w:t>
      </w:r>
      <w:r w:rsidR="007413FC" w:rsidRPr="00632BEF">
        <w:rPr>
          <w:rFonts w:ascii="Arial" w:hAnsi="Arial" w:cs="Arial"/>
          <w:b/>
          <w:sz w:val="22"/>
          <w:szCs w:val="22"/>
          <w:lang w:val="en-US"/>
        </w:rPr>
        <w:t>proceed to Award of Contract should they deem it appropriate, without having any rounds of negotiation</w:t>
      </w:r>
      <w:r w:rsidR="00586B3F" w:rsidRPr="00632BEF">
        <w:rPr>
          <w:rFonts w:ascii="Arial" w:hAnsi="Arial" w:cs="Arial"/>
          <w:b/>
          <w:sz w:val="22"/>
          <w:szCs w:val="22"/>
          <w:lang w:val="en-US"/>
        </w:rPr>
        <w:t>,</w:t>
      </w:r>
      <w:r w:rsidR="007413FC" w:rsidRPr="00632BEF">
        <w:rPr>
          <w:rFonts w:ascii="Arial" w:hAnsi="Arial" w:cs="Arial"/>
          <w:b/>
          <w:sz w:val="22"/>
          <w:szCs w:val="22"/>
          <w:lang w:val="en-US"/>
        </w:rPr>
        <w:t xml:space="preserve"> following receipt of the initial tender responses to the I</w:t>
      </w:r>
      <w:r w:rsidR="00522C45">
        <w:rPr>
          <w:rFonts w:ascii="Arial" w:hAnsi="Arial" w:cs="Arial"/>
          <w:b/>
          <w:sz w:val="22"/>
          <w:szCs w:val="22"/>
          <w:lang w:val="en-US"/>
        </w:rPr>
        <w:t>TT</w:t>
      </w:r>
      <w:r w:rsidR="007413FC" w:rsidRPr="00632BEF">
        <w:rPr>
          <w:rFonts w:ascii="Arial" w:hAnsi="Arial" w:cs="Arial"/>
          <w:b/>
          <w:sz w:val="22"/>
          <w:szCs w:val="22"/>
          <w:lang w:val="en-US"/>
        </w:rPr>
        <w:t xml:space="preserve"> Stage.</w:t>
      </w:r>
      <w:r w:rsidR="00F11283" w:rsidRPr="00632BEF">
        <w:rPr>
          <w:rFonts w:ascii="Arial" w:hAnsi="Arial" w:cs="Arial"/>
          <w:b/>
          <w:sz w:val="22"/>
          <w:szCs w:val="22"/>
          <w:lang w:val="en-US"/>
        </w:rPr>
        <w:t xml:space="preserve"> Should no rounds of negotiation be required the above timetable will be amended accordingly</w:t>
      </w:r>
      <w:r w:rsidR="00B555F0">
        <w:rPr>
          <w:rFonts w:ascii="Arial" w:hAnsi="Arial" w:cs="Arial"/>
          <w:b/>
          <w:sz w:val="22"/>
          <w:szCs w:val="22"/>
          <w:lang w:val="en-US"/>
        </w:rPr>
        <w:t>.</w:t>
      </w:r>
    </w:p>
    <w:p w14:paraId="569E75F3" w14:textId="77777777" w:rsidR="00A45D30" w:rsidRPr="00D206FC" w:rsidRDefault="00A45D30" w:rsidP="00B40B95">
      <w:pPr>
        <w:spacing w:before="240" w:after="240" w:line="300" w:lineRule="exact"/>
        <w:ind w:left="851"/>
        <w:jc w:val="both"/>
        <w:rPr>
          <w:rFonts w:ascii="Arial" w:hAnsi="Arial" w:cs="Arial"/>
          <w:sz w:val="22"/>
          <w:szCs w:val="22"/>
        </w:rPr>
      </w:pPr>
      <w:r w:rsidRPr="00D206FC">
        <w:rPr>
          <w:rFonts w:ascii="Arial" w:hAnsi="Arial" w:cs="Arial"/>
          <w:sz w:val="22"/>
          <w:szCs w:val="22"/>
        </w:rPr>
        <w:t>A tender shall only be accepted if</w:t>
      </w:r>
      <w:r w:rsidR="00241115">
        <w:rPr>
          <w:rFonts w:ascii="Arial" w:hAnsi="Arial" w:cs="Arial"/>
          <w:sz w:val="22"/>
          <w:szCs w:val="22"/>
        </w:rPr>
        <w:t>:</w:t>
      </w:r>
      <w:r w:rsidRPr="00D206FC">
        <w:rPr>
          <w:rFonts w:ascii="Arial" w:hAnsi="Arial" w:cs="Arial"/>
          <w:sz w:val="22"/>
          <w:szCs w:val="22"/>
        </w:rPr>
        <w:t xml:space="preserve"> </w:t>
      </w:r>
    </w:p>
    <w:p w14:paraId="181FD335" w14:textId="77777777" w:rsidR="00A45D30" w:rsidRPr="00D206FC" w:rsidRDefault="00A45D30" w:rsidP="00995D5E">
      <w:pPr>
        <w:numPr>
          <w:ilvl w:val="0"/>
          <w:numId w:val="6"/>
        </w:numPr>
        <w:spacing w:before="240" w:after="240" w:line="300" w:lineRule="exact"/>
        <w:ind w:left="1440" w:hanging="589"/>
        <w:rPr>
          <w:rFonts w:ascii="Arial" w:hAnsi="Arial" w:cs="Arial"/>
          <w:sz w:val="22"/>
          <w:szCs w:val="22"/>
        </w:rPr>
      </w:pPr>
      <w:r w:rsidRPr="00D206FC">
        <w:rPr>
          <w:rFonts w:ascii="Arial" w:hAnsi="Arial" w:cs="Arial"/>
          <w:sz w:val="22"/>
          <w:szCs w:val="22"/>
        </w:rPr>
        <w:t>It is received before the closing date for this competition as set out in the C</w:t>
      </w:r>
      <w:r w:rsidR="00C9626C">
        <w:rPr>
          <w:rFonts w:ascii="Arial" w:hAnsi="Arial" w:cs="Arial"/>
          <w:sz w:val="22"/>
          <w:szCs w:val="22"/>
        </w:rPr>
        <w:t xml:space="preserve">all for Tender (CfT) </w:t>
      </w:r>
      <w:r w:rsidRPr="00D206FC">
        <w:rPr>
          <w:rFonts w:ascii="Arial" w:hAnsi="Arial" w:cs="Arial"/>
          <w:sz w:val="22"/>
          <w:szCs w:val="22"/>
        </w:rPr>
        <w:t>Workspace screen under the heading “Time-limit for receipt of tenders or requests to participate”;</w:t>
      </w:r>
    </w:p>
    <w:p w14:paraId="17F64943" w14:textId="77777777" w:rsidR="00A45D30" w:rsidRPr="00D206FC" w:rsidRDefault="00A45D30" w:rsidP="00995D5E">
      <w:pPr>
        <w:numPr>
          <w:ilvl w:val="0"/>
          <w:numId w:val="6"/>
        </w:numPr>
        <w:spacing w:before="240" w:after="240" w:line="300" w:lineRule="exact"/>
        <w:ind w:left="851" w:firstLine="0"/>
        <w:rPr>
          <w:rFonts w:ascii="Arial" w:hAnsi="Arial" w:cs="Arial"/>
          <w:sz w:val="22"/>
          <w:szCs w:val="22"/>
        </w:rPr>
      </w:pPr>
      <w:r w:rsidRPr="00D206FC">
        <w:rPr>
          <w:rFonts w:ascii="Arial" w:hAnsi="Arial" w:cs="Arial"/>
          <w:sz w:val="22"/>
          <w:szCs w:val="22"/>
        </w:rPr>
        <w:t>the submission is in the English language and prices in pounds sterling; and</w:t>
      </w:r>
    </w:p>
    <w:p w14:paraId="5E653ADF" w14:textId="77777777" w:rsidR="00A45D30" w:rsidRDefault="00A45D30" w:rsidP="00995D5E">
      <w:pPr>
        <w:numPr>
          <w:ilvl w:val="0"/>
          <w:numId w:val="6"/>
        </w:numPr>
        <w:spacing w:before="240" w:after="240" w:line="300" w:lineRule="exact"/>
        <w:ind w:left="1440" w:hanging="589"/>
        <w:rPr>
          <w:rFonts w:ascii="Arial" w:hAnsi="Arial" w:cs="Arial"/>
          <w:sz w:val="22"/>
          <w:szCs w:val="22"/>
        </w:rPr>
      </w:pPr>
      <w:r w:rsidRPr="00D206FC">
        <w:rPr>
          <w:rFonts w:ascii="Arial" w:hAnsi="Arial" w:cs="Arial"/>
          <w:sz w:val="22"/>
          <w:szCs w:val="22"/>
        </w:rPr>
        <w:t xml:space="preserve">it is complete and fully compliant with the requirements detailed in the tender documentation. </w:t>
      </w:r>
    </w:p>
    <w:p w14:paraId="6C906B4E" w14:textId="77777777" w:rsidR="00241115" w:rsidRPr="00D206FC" w:rsidRDefault="00241115" w:rsidP="00632BEF">
      <w:pPr>
        <w:spacing w:before="240" w:after="240" w:line="300" w:lineRule="exact"/>
        <w:ind w:left="851" w:hanging="851"/>
        <w:rPr>
          <w:rFonts w:ascii="Arial" w:hAnsi="Arial" w:cs="Arial"/>
          <w:sz w:val="22"/>
          <w:szCs w:val="22"/>
        </w:rPr>
      </w:pPr>
    </w:p>
    <w:p w14:paraId="7B71778F" w14:textId="77777777" w:rsidR="004F078F" w:rsidRDefault="004F078F" w:rsidP="004F078F">
      <w:pPr>
        <w:pStyle w:val="NormalWeb"/>
        <w:numPr>
          <w:ilvl w:val="0"/>
          <w:numId w:val="9"/>
        </w:numPr>
        <w:spacing w:before="240" w:beforeAutospacing="0" w:after="240" w:afterAutospacing="0" w:line="300" w:lineRule="exact"/>
        <w:ind w:left="851" w:hanging="851"/>
        <w:rPr>
          <w:rFonts w:ascii="Arial" w:hAnsi="Arial" w:cs="Arial"/>
          <w:b/>
          <w:sz w:val="22"/>
          <w:szCs w:val="22"/>
        </w:rPr>
      </w:pPr>
      <w:r>
        <w:rPr>
          <w:rFonts w:ascii="Arial" w:hAnsi="Arial" w:cs="Arial"/>
          <w:b/>
          <w:sz w:val="22"/>
          <w:szCs w:val="22"/>
        </w:rPr>
        <w:t xml:space="preserve">Glossary </w:t>
      </w:r>
    </w:p>
    <w:tbl>
      <w:tblPr>
        <w:tblStyle w:val="TableGrid"/>
        <w:tblW w:w="0" w:type="auto"/>
        <w:tblInd w:w="851" w:type="dxa"/>
        <w:tblLook w:val="04A0" w:firstRow="1" w:lastRow="0" w:firstColumn="1" w:lastColumn="0" w:noHBand="0" w:noVBand="1"/>
      </w:tblPr>
      <w:tblGrid>
        <w:gridCol w:w="4247"/>
        <w:gridCol w:w="4815"/>
      </w:tblGrid>
      <w:tr w:rsidR="004F078F" w:rsidRPr="00E121A5" w14:paraId="0D2BE22D" w14:textId="77777777" w:rsidTr="000A56A7">
        <w:tc>
          <w:tcPr>
            <w:tcW w:w="4247" w:type="dxa"/>
            <w:shd w:val="clear" w:color="auto" w:fill="D6E3BC" w:themeFill="accent3" w:themeFillTint="66"/>
          </w:tcPr>
          <w:p w14:paraId="4B049C43" w14:textId="77777777" w:rsidR="004F078F" w:rsidRPr="00E37018" w:rsidRDefault="004F078F" w:rsidP="004F078F">
            <w:pPr>
              <w:pStyle w:val="NormalWeb"/>
              <w:spacing w:before="120" w:beforeAutospacing="0" w:after="120" w:afterAutospacing="0"/>
              <w:ind w:left="316"/>
              <w:rPr>
                <w:rFonts w:ascii="Arial" w:hAnsi="Arial" w:cs="Arial"/>
                <w:b/>
                <w:sz w:val="22"/>
                <w:szCs w:val="22"/>
              </w:rPr>
            </w:pPr>
            <w:r w:rsidRPr="00E37018">
              <w:rPr>
                <w:rFonts w:ascii="Arial" w:hAnsi="Arial" w:cs="Arial"/>
                <w:b/>
                <w:sz w:val="22"/>
                <w:szCs w:val="22"/>
              </w:rPr>
              <w:t xml:space="preserve"> </w:t>
            </w:r>
            <w:r w:rsidR="00E121A5" w:rsidRPr="00E37018">
              <w:rPr>
                <w:rFonts w:ascii="Arial" w:hAnsi="Arial" w:cs="Arial"/>
                <w:b/>
                <w:sz w:val="22"/>
                <w:szCs w:val="22"/>
              </w:rPr>
              <w:t>Acronym</w:t>
            </w:r>
          </w:p>
        </w:tc>
        <w:tc>
          <w:tcPr>
            <w:tcW w:w="4815" w:type="dxa"/>
            <w:shd w:val="clear" w:color="auto" w:fill="D6E3BC" w:themeFill="accent3" w:themeFillTint="66"/>
          </w:tcPr>
          <w:p w14:paraId="0AEBA52A" w14:textId="77777777" w:rsidR="004F078F" w:rsidRPr="00E37018" w:rsidRDefault="00E121A5" w:rsidP="004F078F">
            <w:pPr>
              <w:pStyle w:val="NormalWeb"/>
              <w:spacing w:before="120" w:beforeAutospacing="0" w:after="120" w:afterAutospacing="0"/>
              <w:ind w:left="181" w:hanging="15"/>
              <w:rPr>
                <w:rFonts w:ascii="Arial" w:hAnsi="Arial" w:cs="Arial"/>
                <w:b/>
                <w:sz w:val="22"/>
                <w:szCs w:val="22"/>
              </w:rPr>
            </w:pPr>
            <w:r w:rsidRPr="00E37018">
              <w:rPr>
                <w:rFonts w:ascii="Arial" w:hAnsi="Arial" w:cs="Arial"/>
                <w:b/>
                <w:sz w:val="22"/>
                <w:szCs w:val="22"/>
              </w:rPr>
              <w:t>Explanation/Description</w:t>
            </w:r>
          </w:p>
        </w:tc>
      </w:tr>
      <w:tr w:rsidR="004F078F" w:rsidRPr="00E121A5" w14:paraId="7E531591" w14:textId="77777777" w:rsidTr="00E37018">
        <w:tc>
          <w:tcPr>
            <w:tcW w:w="4247" w:type="dxa"/>
          </w:tcPr>
          <w:p w14:paraId="67908860" w14:textId="77777777" w:rsidR="004F078F" w:rsidRPr="00223809" w:rsidRDefault="00223809" w:rsidP="00223809">
            <w:pPr>
              <w:pStyle w:val="NormalWeb"/>
              <w:spacing w:before="120" w:beforeAutospacing="0" w:after="120" w:afterAutospacing="0"/>
              <w:ind w:left="458"/>
              <w:rPr>
                <w:rFonts w:ascii="Arial" w:hAnsi="Arial" w:cs="Arial"/>
                <w:sz w:val="22"/>
                <w:szCs w:val="22"/>
              </w:rPr>
            </w:pPr>
            <w:r>
              <w:rPr>
                <w:rFonts w:ascii="Arial" w:hAnsi="Arial" w:cs="Arial"/>
                <w:sz w:val="22"/>
                <w:szCs w:val="22"/>
              </w:rPr>
              <w:t>PCR 2015</w:t>
            </w:r>
          </w:p>
        </w:tc>
        <w:tc>
          <w:tcPr>
            <w:tcW w:w="4815" w:type="dxa"/>
          </w:tcPr>
          <w:p w14:paraId="2ECCB546" w14:textId="77777777" w:rsidR="004F078F" w:rsidRPr="00B40B95" w:rsidRDefault="00B40B95" w:rsidP="004F078F">
            <w:pPr>
              <w:pStyle w:val="NormalWeb"/>
              <w:spacing w:before="120" w:beforeAutospacing="0" w:after="120" w:afterAutospacing="0"/>
              <w:ind w:left="181" w:hanging="15"/>
              <w:rPr>
                <w:rFonts w:ascii="Arial" w:hAnsi="Arial" w:cs="Arial"/>
                <w:sz w:val="22"/>
                <w:szCs w:val="22"/>
              </w:rPr>
            </w:pPr>
            <w:r w:rsidRPr="00B40B95">
              <w:rPr>
                <w:rFonts w:ascii="Arial" w:hAnsi="Arial" w:cs="Arial"/>
                <w:sz w:val="22"/>
                <w:szCs w:val="22"/>
              </w:rPr>
              <w:t>Public Contracts Regulations 2015</w:t>
            </w:r>
          </w:p>
        </w:tc>
      </w:tr>
      <w:tr w:rsidR="004F078F" w:rsidRPr="00E121A5" w14:paraId="7EEC1563" w14:textId="77777777" w:rsidTr="00E37018">
        <w:tc>
          <w:tcPr>
            <w:tcW w:w="4247" w:type="dxa"/>
          </w:tcPr>
          <w:p w14:paraId="546F6565" w14:textId="77777777" w:rsidR="004F078F" w:rsidRPr="00223809" w:rsidRDefault="00223809" w:rsidP="00223809">
            <w:pPr>
              <w:pStyle w:val="NormalWeb"/>
              <w:spacing w:before="120" w:beforeAutospacing="0" w:after="120" w:afterAutospacing="0"/>
              <w:ind w:firstLine="458"/>
              <w:rPr>
                <w:rFonts w:ascii="Arial" w:hAnsi="Arial" w:cs="Arial"/>
                <w:sz w:val="22"/>
                <w:szCs w:val="22"/>
              </w:rPr>
            </w:pPr>
            <w:r w:rsidRPr="00223809">
              <w:rPr>
                <w:rFonts w:ascii="Arial" w:hAnsi="Arial" w:cs="Arial"/>
                <w:sz w:val="22"/>
                <w:szCs w:val="22"/>
              </w:rPr>
              <w:t>CfT</w:t>
            </w:r>
          </w:p>
        </w:tc>
        <w:tc>
          <w:tcPr>
            <w:tcW w:w="4815" w:type="dxa"/>
          </w:tcPr>
          <w:p w14:paraId="5091A823" w14:textId="77777777" w:rsidR="004F078F" w:rsidRPr="00B40B95" w:rsidRDefault="00B40B95" w:rsidP="004F078F">
            <w:pPr>
              <w:pStyle w:val="NormalWeb"/>
              <w:spacing w:before="120" w:beforeAutospacing="0" w:after="120" w:afterAutospacing="0"/>
              <w:ind w:left="181" w:hanging="15"/>
              <w:rPr>
                <w:rFonts w:ascii="Arial" w:hAnsi="Arial" w:cs="Arial"/>
                <w:sz w:val="22"/>
                <w:szCs w:val="22"/>
              </w:rPr>
            </w:pPr>
            <w:r w:rsidRPr="00B40B95">
              <w:rPr>
                <w:rFonts w:ascii="Arial" w:hAnsi="Arial" w:cs="Arial"/>
                <w:sz w:val="22"/>
                <w:szCs w:val="22"/>
              </w:rPr>
              <w:t>Call for Tender</w:t>
            </w:r>
          </w:p>
        </w:tc>
      </w:tr>
      <w:tr w:rsidR="00223809" w:rsidRPr="00E121A5" w14:paraId="5BDB0008" w14:textId="77777777" w:rsidTr="00E37018">
        <w:tc>
          <w:tcPr>
            <w:tcW w:w="4247" w:type="dxa"/>
          </w:tcPr>
          <w:p w14:paraId="41FD6C87" w14:textId="4569E743" w:rsidR="00223809" w:rsidRPr="00223809" w:rsidRDefault="005159B4" w:rsidP="00223809">
            <w:pPr>
              <w:pStyle w:val="NormalWeb"/>
              <w:spacing w:before="120" w:beforeAutospacing="0" w:after="120" w:afterAutospacing="0"/>
              <w:ind w:firstLine="458"/>
              <w:rPr>
                <w:rFonts w:ascii="Arial" w:hAnsi="Arial" w:cs="Arial"/>
                <w:sz w:val="22"/>
                <w:szCs w:val="22"/>
              </w:rPr>
            </w:pPr>
            <w:r>
              <w:rPr>
                <w:rFonts w:ascii="Arial" w:hAnsi="Arial" w:cs="Arial"/>
                <w:sz w:val="22"/>
                <w:szCs w:val="22"/>
              </w:rPr>
              <w:t>Council</w:t>
            </w:r>
          </w:p>
        </w:tc>
        <w:tc>
          <w:tcPr>
            <w:tcW w:w="4815" w:type="dxa"/>
          </w:tcPr>
          <w:p w14:paraId="323950BC" w14:textId="7FE3265C" w:rsidR="00223809" w:rsidRPr="00223809" w:rsidRDefault="005159B4" w:rsidP="004F078F">
            <w:pPr>
              <w:pStyle w:val="NormalWeb"/>
              <w:spacing w:before="120" w:beforeAutospacing="0" w:after="120" w:afterAutospacing="0"/>
              <w:ind w:left="181" w:hanging="15"/>
              <w:rPr>
                <w:rFonts w:ascii="Arial" w:hAnsi="Arial" w:cs="Arial"/>
                <w:sz w:val="22"/>
                <w:szCs w:val="22"/>
              </w:rPr>
            </w:pPr>
            <w:r>
              <w:rPr>
                <w:rFonts w:ascii="Arial" w:hAnsi="Arial" w:cs="Arial"/>
                <w:sz w:val="22"/>
                <w:szCs w:val="22"/>
              </w:rPr>
              <w:t>Armagh City Banbridge and Craigavon Borough Council</w:t>
            </w:r>
          </w:p>
        </w:tc>
      </w:tr>
      <w:tr w:rsidR="00223809" w:rsidRPr="00E121A5" w14:paraId="60A8969E" w14:textId="77777777" w:rsidTr="00E37018">
        <w:tc>
          <w:tcPr>
            <w:tcW w:w="4247" w:type="dxa"/>
          </w:tcPr>
          <w:p w14:paraId="7B9D1489" w14:textId="77777777" w:rsidR="00223809" w:rsidRPr="00223809" w:rsidRDefault="00223809" w:rsidP="00223809">
            <w:pPr>
              <w:pStyle w:val="NormalWeb"/>
              <w:spacing w:before="120" w:beforeAutospacing="0" w:after="120" w:afterAutospacing="0"/>
              <w:ind w:firstLine="458"/>
              <w:rPr>
                <w:rFonts w:ascii="Arial" w:hAnsi="Arial" w:cs="Arial"/>
                <w:sz w:val="22"/>
                <w:szCs w:val="22"/>
              </w:rPr>
            </w:pPr>
            <w:r>
              <w:rPr>
                <w:rFonts w:ascii="Arial" w:hAnsi="Arial" w:cs="Arial"/>
                <w:sz w:val="22"/>
                <w:szCs w:val="22"/>
              </w:rPr>
              <w:t>ITT</w:t>
            </w:r>
          </w:p>
        </w:tc>
        <w:tc>
          <w:tcPr>
            <w:tcW w:w="4815" w:type="dxa"/>
          </w:tcPr>
          <w:p w14:paraId="5429BF9C" w14:textId="77777777" w:rsidR="00223809" w:rsidRPr="00223809" w:rsidRDefault="00B40B95" w:rsidP="004F078F">
            <w:pPr>
              <w:pStyle w:val="NormalWeb"/>
              <w:spacing w:before="120" w:beforeAutospacing="0" w:after="120" w:afterAutospacing="0"/>
              <w:ind w:left="181" w:hanging="15"/>
              <w:rPr>
                <w:rFonts w:ascii="Arial" w:hAnsi="Arial" w:cs="Arial"/>
                <w:sz w:val="22"/>
                <w:szCs w:val="22"/>
              </w:rPr>
            </w:pPr>
            <w:r>
              <w:rPr>
                <w:rFonts w:ascii="Arial" w:hAnsi="Arial" w:cs="Arial"/>
                <w:sz w:val="22"/>
                <w:szCs w:val="22"/>
              </w:rPr>
              <w:t>Instructions to Tenderer</w:t>
            </w:r>
          </w:p>
        </w:tc>
      </w:tr>
    </w:tbl>
    <w:p w14:paraId="6DFF622F" w14:textId="54533993" w:rsidR="008172F7" w:rsidRDefault="008172F7" w:rsidP="008172F7">
      <w:pPr>
        <w:pStyle w:val="NormalWeb"/>
        <w:spacing w:before="240" w:beforeAutospacing="0" w:after="240" w:afterAutospacing="0" w:line="300" w:lineRule="exact"/>
        <w:ind w:left="851"/>
        <w:rPr>
          <w:rFonts w:ascii="Arial" w:hAnsi="Arial" w:cs="Arial"/>
          <w:b/>
          <w:sz w:val="22"/>
          <w:szCs w:val="22"/>
        </w:rPr>
      </w:pPr>
    </w:p>
    <w:p w14:paraId="17D4A8D4" w14:textId="2FE6F1A7" w:rsidR="000B764E" w:rsidRDefault="000B764E">
      <w:pPr>
        <w:rPr>
          <w:rFonts w:ascii="Arial" w:hAnsi="Arial" w:cs="Arial"/>
          <w:b/>
          <w:sz w:val="22"/>
          <w:szCs w:val="22"/>
        </w:rPr>
      </w:pPr>
      <w:r>
        <w:rPr>
          <w:rFonts w:ascii="Arial" w:hAnsi="Arial" w:cs="Arial"/>
          <w:b/>
          <w:sz w:val="22"/>
          <w:szCs w:val="22"/>
        </w:rPr>
        <w:br w:type="page"/>
      </w:r>
    </w:p>
    <w:p w14:paraId="49D1614B" w14:textId="77777777" w:rsidR="003749AE" w:rsidRDefault="003749AE" w:rsidP="008172F7">
      <w:pPr>
        <w:pStyle w:val="NormalWeb"/>
        <w:spacing w:before="240" w:beforeAutospacing="0" w:after="240" w:afterAutospacing="0" w:line="300" w:lineRule="exact"/>
        <w:ind w:left="851"/>
        <w:rPr>
          <w:rFonts w:ascii="Arial" w:hAnsi="Arial" w:cs="Arial"/>
          <w:b/>
          <w:sz w:val="22"/>
          <w:szCs w:val="22"/>
        </w:rPr>
      </w:pPr>
    </w:p>
    <w:p w14:paraId="7A6BEFE3" w14:textId="2054BDBB" w:rsidR="001725F5" w:rsidRPr="00D206FC" w:rsidRDefault="001725F5" w:rsidP="00995D5E">
      <w:pPr>
        <w:pStyle w:val="NormalWeb"/>
        <w:numPr>
          <w:ilvl w:val="0"/>
          <w:numId w:val="9"/>
        </w:numPr>
        <w:spacing w:before="240" w:beforeAutospacing="0" w:after="240" w:afterAutospacing="0" w:line="300" w:lineRule="exact"/>
        <w:ind w:left="851" w:hanging="851"/>
        <w:rPr>
          <w:rFonts w:ascii="Arial" w:hAnsi="Arial" w:cs="Arial"/>
          <w:b/>
          <w:sz w:val="22"/>
          <w:szCs w:val="22"/>
        </w:rPr>
      </w:pPr>
      <w:r w:rsidRPr="00D206FC">
        <w:rPr>
          <w:rFonts w:ascii="Arial" w:hAnsi="Arial" w:cs="Arial"/>
          <w:b/>
          <w:sz w:val="22"/>
          <w:szCs w:val="22"/>
        </w:rPr>
        <w:lastRenderedPageBreak/>
        <w:t xml:space="preserve">Technical Requirements </w:t>
      </w:r>
    </w:p>
    <w:p w14:paraId="19DECBD5" w14:textId="77777777" w:rsidR="00C2046D" w:rsidRDefault="001725F5" w:rsidP="000B764E">
      <w:pPr>
        <w:pStyle w:val="ListParagraph"/>
        <w:numPr>
          <w:ilvl w:val="0"/>
          <w:numId w:val="10"/>
        </w:numPr>
        <w:spacing w:before="240" w:after="240" w:line="300" w:lineRule="exact"/>
        <w:ind w:left="851" w:hanging="851"/>
        <w:jc w:val="both"/>
        <w:rPr>
          <w:rFonts w:ascii="Arial" w:hAnsi="Arial" w:cs="Arial"/>
          <w:sz w:val="22"/>
          <w:szCs w:val="22"/>
        </w:rPr>
      </w:pPr>
      <w:r w:rsidRPr="00E04382">
        <w:rPr>
          <w:rFonts w:ascii="Arial" w:hAnsi="Arial" w:cs="Arial"/>
          <w:sz w:val="22"/>
          <w:szCs w:val="22"/>
        </w:rPr>
        <w:t xml:space="preserve">If you wish to respond to this </w:t>
      </w:r>
      <w:r w:rsidR="00FF6992" w:rsidRPr="00E04382">
        <w:rPr>
          <w:rFonts w:ascii="Arial" w:hAnsi="Arial" w:cs="Arial"/>
          <w:sz w:val="22"/>
          <w:szCs w:val="22"/>
        </w:rPr>
        <w:t>tender,</w:t>
      </w:r>
      <w:r w:rsidRPr="00E04382">
        <w:rPr>
          <w:rFonts w:ascii="Arial" w:hAnsi="Arial" w:cs="Arial"/>
          <w:sz w:val="22"/>
          <w:szCs w:val="22"/>
        </w:rPr>
        <w:t xml:space="preserve"> please ensure that your system is configured in line with the requirements as set out on the eTendersNI platform.  These requirements are provided on the Home page before the user logs in and also appear on the screen when the user clicks on a link to access an opportunity. </w:t>
      </w:r>
    </w:p>
    <w:p w14:paraId="133E614E" w14:textId="77777777" w:rsidR="00A45D30" w:rsidRDefault="00A45D30" w:rsidP="000B764E">
      <w:pPr>
        <w:pStyle w:val="ListParagraph"/>
        <w:numPr>
          <w:ilvl w:val="0"/>
          <w:numId w:val="10"/>
        </w:numPr>
        <w:spacing w:before="240" w:after="240" w:line="300" w:lineRule="exact"/>
        <w:ind w:left="851" w:hanging="851"/>
        <w:jc w:val="both"/>
        <w:rPr>
          <w:rFonts w:ascii="Arial" w:hAnsi="Arial" w:cs="Arial"/>
          <w:sz w:val="22"/>
          <w:szCs w:val="22"/>
        </w:rPr>
      </w:pPr>
      <w:r w:rsidRPr="00E04382">
        <w:rPr>
          <w:rFonts w:ascii="Arial" w:hAnsi="Arial" w:cs="Arial"/>
          <w:sz w:val="22"/>
          <w:szCs w:val="22"/>
        </w:rPr>
        <w:t xml:space="preserve">Your tender </w:t>
      </w:r>
      <w:r w:rsidR="004B0354" w:rsidRPr="00E04382">
        <w:rPr>
          <w:rFonts w:ascii="Arial" w:hAnsi="Arial" w:cs="Arial"/>
          <w:sz w:val="22"/>
          <w:szCs w:val="22"/>
        </w:rPr>
        <w:t>must</w:t>
      </w:r>
      <w:r w:rsidRPr="00E04382">
        <w:rPr>
          <w:rFonts w:ascii="Arial" w:hAnsi="Arial" w:cs="Arial"/>
          <w:sz w:val="22"/>
          <w:szCs w:val="22"/>
        </w:rPr>
        <w:t xml:space="preserve"> be uploaded within the eTendersNI portal via the relevant CfT. Instructions on how to submit your response can be found within the Interactive Walkthrough available through the </w:t>
      </w:r>
      <w:r w:rsidR="00F57E3C" w:rsidRPr="00E04382">
        <w:rPr>
          <w:rFonts w:ascii="Arial" w:hAnsi="Arial" w:cs="Arial"/>
          <w:sz w:val="22"/>
          <w:szCs w:val="22"/>
        </w:rPr>
        <w:t>H</w:t>
      </w:r>
      <w:r w:rsidRPr="00E04382">
        <w:rPr>
          <w:rFonts w:ascii="Arial" w:hAnsi="Arial" w:cs="Arial"/>
          <w:sz w:val="22"/>
          <w:szCs w:val="22"/>
        </w:rPr>
        <w:t>omepage of the portal.</w:t>
      </w:r>
    </w:p>
    <w:p w14:paraId="5B27A648" w14:textId="77777777" w:rsidR="00765C4C" w:rsidRPr="00E04382" w:rsidRDefault="00765C4C" w:rsidP="000B764E">
      <w:pPr>
        <w:pStyle w:val="ListParagraph"/>
        <w:numPr>
          <w:ilvl w:val="0"/>
          <w:numId w:val="10"/>
        </w:numPr>
        <w:spacing w:before="240" w:after="240" w:line="300" w:lineRule="exact"/>
        <w:ind w:left="851" w:hanging="851"/>
        <w:jc w:val="both"/>
        <w:rPr>
          <w:rFonts w:ascii="Arial" w:hAnsi="Arial" w:cs="Arial"/>
          <w:sz w:val="22"/>
          <w:szCs w:val="22"/>
        </w:rPr>
      </w:pPr>
      <w:r w:rsidRPr="00E04382">
        <w:rPr>
          <w:rFonts w:ascii="Arial" w:hAnsi="Arial" w:cs="Arial"/>
          <w:b/>
          <w:sz w:val="22"/>
          <w:szCs w:val="22"/>
        </w:rPr>
        <w:t>Please ensure that you allow sufficient time to complete your tender submission</w:t>
      </w:r>
      <w:r w:rsidRPr="00E04382">
        <w:rPr>
          <w:rFonts w:ascii="Arial" w:hAnsi="Arial" w:cs="Arial"/>
          <w:sz w:val="22"/>
          <w:szCs w:val="22"/>
        </w:rPr>
        <w:t xml:space="preserve"> </w:t>
      </w:r>
      <w:r w:rsidRPr="00E04382">
        <w:rPr>
          <w:rFonts w:ascii="Arial" w:hAnsi="Arial" w:cs="Arial"/>
          <w:b/>
          <w:sz w:val="22"/>
          <w:szCs w:val="22"/>
        </w:rPr>
        <w:t>using the eTendersNI Tender Preparation Tool</w:t>
      </w:r>
      <w:r w:rsidR="00D206FC" w:rsidRPr="00E04382">
        <w:rPr>
          <w:rFonts w:ascii="Arial" w:hAnsi="Arial" w:cs="Arial"/>
          <w:b/>
          <w:sz w:val="22"/>
          <w:szCs w:val="22"/>
        </w:rPr>
        <w:t xml:space="preserve">.  </w:t>
      </w:r>
      <w:r w:rsidRPr="00E04382">
        <w:rPr>
          <w:rFonts w:ascii="Arial" w:hAnsi="Arial" w:cs="Arial"/>
          <w:sz w:val="22"/>
          <w:szCs w:val="22"/>
        </w:rPr>
        <w:t>Please note that the Tender Preparation Tool requires operations to be performed both on the user’s computer and also the transfer of the submission via the internet onto the eTendersNI site. As such there are a number of variables that may affect the length of time that it takes for your tender submission to be received by the online system.</w:t>
      </w:r>
    </w:p>
    <w:p w14:paraId="1B22F3CC" w14:textId="77777777" w:rsidR="00765C4C" w:rsidRPr="00D206FC" w:rsidRDefault="003B7BBF" w:rsidP="000B764E">
      <w:pPr>
        <w:numPr>
          <w:ilvl w:val="0"/>
          <w:numId w:val="7"/>
        </w:numPr>
        <w:tabs>
          <w:tab w:val="clear" w:pos="720"/>
          <w:tab w:val="num" w:pos="1418"/>
        </w:tabs>
        <w:spacing w:before="240" w:after="240" w:line="300" w:lineRule="exact"/>
        <w:ind w:left="1418" w:hanging="567"/>
        <w:jc w:val="both"/>
        <w:rPr>
          <w:rFonts w:ascii="Arial" w:hAnsi="Arial" w:cs="Arial"/>
          <w:sz w:val="22"/>
          <w:szCs w:val="22"/>
        </w:rPr>
      </w:pPr>
      <w:r w:rsidRPr="00D206FC">
        <w:rPr>
          <w:rFonts w:ascii="Arial" w:hAnsi="Arial" w:cs="Arial"/>
          <w:sz w:val="22"/>
          <w:szCs w:val="22"/>
        </w:rPr>
        <w:t>Tenderers</w:t>
      </w:r>
      <w:r w:rsidRPr="00D206FC">
        <w:rPr>
          <w:rStyle w:val="FootnoteReference"/>
          <w:rFonts w:ascii="Arial" w:hAnsi="Arial" w:cs="Arial"/>
          <w:bCs/>
          <w:sz w:val="22"/>
          <w:szCs w:val="22"/>
        </w:rPr>
        <w:footnoteReference w:id="1"/>
      </w:r>
      <w:r w:rsidRPr="00D206FC">
        <w:rPr>
          <w:rFonts w:ascii="Arial" w:hAnsi="Arial" w:cs="Arial"/>
          <w:bCs/>
          <w:sz w:val="22"/>
          <w:szCs w:val="22"/>
        </w:rPr>
        <w:t xml:space="preserve"> </w:t>
      </w:r>
      <w:r w:rsidR="00765C4C" w:rsidRPr="00D206FC">
        <w:rPr>
          <w:rFonts w:ascii="Arial" w:hAnsi="Arial" w:cs="Arial"/>
          <w:sz w:val="22"/>
          <w:szCs w:val="22"/>
        </w:rPr>
        <w:t>are reminded that responses must have completed the submission cycle on eTendersNI before the published closing date and time.</w:t>
      </w:r>
    </w:p>
    <w:p w14:paraId="26EF9235" w14:textId="77777777" w:rsidR="00CF2D19" w:rsidRPr="00D206FC" w:rsidRDefault="00CF2D19" w:rsidP="000B764E">
      <w:pPr>
        <w:numPr>
          <w:ilvl w:val="0"/>
          <w:numId w:val="7"/>
        </w:numPr>
        <w:tabs>
          <w:tab w:val="clear" w:pos="720"/>
          <w:tab w:val="num" w:pos="851"/>
          <w:tab w:val="num" w:pos="1418"/>
        </w:tabs>
        <w:spacing w:before="240" w:after="240" w:line="300" w:lineRule="exact"/>
        <w:ind w:left="1418" w:hanging="567"/>
        <w:jc w:val="both"/>
        <w:rPr>
          <w:rFonts w:ascii="Arial" w:hAnsi="Arial" w:cs="Arial"/>
          <w:sz w:val="22"/>
          <w:szCs w:val="22"/>
        </w:rPr>
      </w:pPr>
      <w:r w:rsidRPr="00D206FC">
        <w:rPr>
          <w:rFonts w:ascii="Arial" w:hAnsi="Arial" w:cs="Arial"/>
          <w:sz w:val="22"/>
          <w:szCs w:val="22"/>
        </w:rPr>
        <w:t xml:space="preserve">Please note that although the attachment limit for a single document within a tender submission is </w:t>
      </w:r>
      <w:r w:rsidRPr="00B40B95">
        <w:rPr>
          <w:rFonts w:ascii="Arial" w:hAnsi="Arial" w:cs="Arial"/>
          <w:sz w:val="22"/>
          <w:szCs w:val="22"/>
        </w:rPr>
        <w:t>50MB, the maximum permitted overall submission size is 100MB</w:t>
      </w:r>
      <w:r w:rsidRPr="00D206FC">
        <w:rPr>
          <w:rFonts w:ascii="Arial" w:hAnsi="Arial" w:cs="Arial"/>
          <w:sz w:val="22"/>
          <w:szCs w:val="22"/>
        </w:rPr>
        <w:t>.</w:t>
      </w:r>
    </w:p>
    <w:p w14:paraId="4FC8BE77" w14:textId="77777777" w:rsidR="00396A28" w:rsidRDefault="00396A28" w:rsidP="000B764E">
      <w:pPr>
        <w:numPr>
          <w:ilvl w:val="0"/>
          <w:numId w:val="7"/>
        </w:numPr>
        <w:tabs>
          <w:tab w:val="clear" w:pos="720"/>
          <w:tab w:val="num" w:pos="1418"/>
        </w:tabs>
        <w:spacing w:before="240" w:after="240" w:line="300" w:lineRule="exact"/>
        <w:ind w:left="1418" w:hanging="567"/>
        <w:jc w:val="both"/>
        <w:rPr>
          <w:rFonts w:ascii="Arial" w:hAnsi="Arial" w:cs="Arial"/>
          <w:sz w:val="22"/>
          <w:szCs w:val="22"/>
        </w:rPr>
      </w:pPr>
      <w:r w:rsidRPr="00D206FC">
        <w:rPr>
          <w:rFonts w:ascii="Arial" w:hAnsi="Arial" w:cs="Arial"/>
          <w:sz w:val="22"/>
          <w:szCs w:val="22"/>
        </w:rPr>
        <w:t>Please note that every tender opportunity includes by default a file called "Tender Structure XML"</w:t>
      </w:r>
      <w:r w:rsidR="00D206FC">
        <w:rPr>
          <w:rFonts w:ascii="Arial" w:hAnsi="Arial" w:cs="Arial"/>
          <w:sz w:val="22"/>
          <w:szCs w:val="22"/>
        </w:rPr>
        <w:t xml:space="preserve">.  </w:t>
      </w:r>
      <w:r w:rsidRPr="00D206FC">
        <w:rPr>
          <w:rFonts w:ascii="Arial" w:hAnsi="Arial" w:cs="Arial"/>
          <w:sz w:val="22"/>
          <w:szCs w:val="22"/>
        </w:rPr>
        <w:t>For online tender submission this particular file is not needed, please ignore it.</w:t>
      </w:r>
    </w:p>
    <w:p w14:paraId="633FB272" w14:textId="77777777" w:rsidR="0029293F" w:rsidRPr="00D206FC" w:rsidRDefault="0029293F" w:rsidP="0029293F">
      <w:pPr>
        <w:spacing w:before="240" w:after="240" w:line="300" w:lineRule="exact"/>
        <w:ind w:left="1418"/>
        <w:rPr>
          <w:rFonts w:ascii="Arial" w:hAnsi="Arial" w:cs="Arial"/>
          <w:sz w:val="22"/>
          <w:szCs w:val="22"/>
        </w:rPr>
      </w:pPr>
    </w:p>
    <w:p w14:paraId="1DADA9BD" w14:textId="77777777" w:rsidR="00520F44" w:rsidRPr="00D206FC" w:rsidRDefault="00520F44" w:rsidP="00995D5E">
      <w:pPr>
        <w:pStyle w:val="Heading1"/>
        <w:numPr>
          <w:ilvl w:val="0"/>
          <w:numId w:val="25"/>
        </w:numPr>
        <w:spacing w:before="240" w:after="240" w:line="300" w:lineRule="exact"/>
        <w:ind w:hanging="720"/>
      </w:pPr>
      <w:bookmarkStart w:id="4" w:name="_Toc14193315"/>
      <w:r w:rsidRPr="00D206FC">
        <w:t>Right to Reject and/or Disqualify</w:t>
      </w:r>
      <w:bookmarkEnd w:id="4"/>
    </w:p>
    <w:p w14:paraId="2A5587D6" w14:textId="1D9221AA" w:rsidR="00A45D30" w:rsidRPr="00095E50" w:rsidRDefault="00A45D30" w:rsidP="000B764E">
      <w:pPr>
        <w:pStyle w:val="ListParagraph"/>
        <w:numPr>
          <w:ilvl w:val="0"/>
          <w:numId w:val="11"/>
        </w:numPr>
        <w:spacing w:before="240" w:after="240" w:line="300" w:lineRule="exact"/>
        <w:ind w:left="851" w:hanging="851"/>
        <w:jc w:val="both"/>
        <w:rPr>
          <w:rFonts w:ascii="Arial" w:hAnsi="Arial" w:cs="Arial"/>
          <w:kern w:val="28"/>
          <w:sz w:val="22"/>
          <w:szCs w:val="22"/>
        </w:rPr>
      </w:pPr>
      <w:r w:rsidRPr="00095E50">
        <w:rPr>
          <w:rFonts w:ascii="Arial" w:hAnsi="Arial" w:cs="Arial"/>
          <w:kern w:val="28"/>
          <w:sz w:val="22"/>
          <w:szCs w:val="22"/>
        </w:rPr>
        <w:t xml:space="preserve">The </w:t>
      </w:r>
      <w:r w:rsidR="005159B4">
        <w:rPr>
          <w:rFonts w:ascii="Arial" w:hAnsi="Arial" w:cs="Arial"/>
          <w:kern w:val="28"/>
          <w:sz w:val="22"/>
          <w:szCs w:val="22"/>
        </w:rPr>
        <w:t>Council</w:t>
      </w:r>
      <w:r w:rsidRPr="00095E50">
        <w:rPr>
          <w:rFonts w:ascii="Arial" w:hAnsi="Arial" w:cs="Arial"/>
          <w:kern w:val="28"/>
          <w:sz w:val="22"/>
          <w:szCs w:val="22"/>
        </w:rPr>
        <w:t xml:space="preserve"> reserve the right to </w:t>
      </w:r>
      <w:r w:rsidRPr="00095E50">
        <w:rPr>
          <w:rFonts w:ascii="Arial" w:hAnsi="Arial" w:cs="Arial"/>
          <w:sz w:val="22"/>
          <w:szCs w:val="22"/>
        </w:rPr>
        <w:t xml:space="preserve">exclude from participation in a procurement procedure </w:t>
      </w:r>
      <w:r w:rsidRPr="00095E50">
        <w:rPr>
          <w:rFonts w:ascii="Arial" w:hAnsi="Arial" w:cs="Arial"/>
          <w:kern w:val="28"/>
          <w:sz w:val="22"/>
          <w:szCs w:val="22"/>
        </w:rPr>
        <w:t xml:space="preserve">or not award a contract to the </w:t>
      </w:r>
      <w:r w:rsidR="006372B5" w:rsidRPr="00095E50">
        <w:rPr>
          <w:rFonts w:ascii="Arial" w:hAnsi="Arial" w:cs="Arial"/>
          <w:kern w:val="28"/>
          <w:sz w:val="22"/>
          <w:szCs w:val="22"/>
        </w:rPr>
        <w:t>tenderer</w:t>
      </w:r>
      <w:r w:rsidRPr="00095E50">
        <w:rPr>
          <w:rFonts w:ascii="Arial" w:hAnsi="Arial" w:cs="Arial"/>
          <w:kern w:val="28"/>
          <w:sz w:val="22"/>
          <w:szCs w:val="22"/>
        </w:rPr>
        <w:t xml:space="preserve"> submitting the most economically advantageous tender </w:t>
      </w:r>
      <w:r w:rsidRPr="00095E50">
        <w:rPr>
          <w:rFonts w:ascii="Arial" w:hAnsi="Arial" w:cs="Arial"/>
          <w:sz w:val="22"/>
          <w:szCs w:val="22"/>
        </w:rPr>
        <w:t>in any of the following situations</w:t>
      </w:r>
      <w:r w:rsidR="00095E50">
        <w:rPr>
          <w:rFonts w:ascii="Arial" w:hAnsi="Arial" w:cs="Arial"/>
          <w:sz w:val="22"/>
          <w:szCs w:val="22"/>
        </w:rPr>
        <w:t>:</w:t>
      </w:r>
      <w:r w:rsidRPr="00095E50">
        <w:rPr>
          <w:rFonts w:ascii="Arial" w:hAnsi="Arial" w:cs="Arial"/>
          <w:kern w:val="28"/>
          <w:sz w:val="22"/>
          <w:szCs w:val="22"/>
        </w:rPr>
        <w:t xml:space="preserve"> </w:t>
      </w:r>
    </w:p>
    <w:p w14:paraId="2E48DDDB" w14:textId="77777777" w:rsidR="00A45D30" w:rsidRPr="00D206FC" w:rsidRDefault="00A45D30" w:rsidP="000B764E">
      <w:pPr>
        <w:pStyle w:val="legp2paratext1"/>
        <w:numPr>
          <w:ilvl w:val="0"/>
          <w:numId w:val="5"/>
        </w:numPr>
        <w:spacing w:before="240" w:after="240" w:line="300" w:lineRule="exact"/>
        <w:ind w:left="1440" w:hanging="589"/>
        <w:rPr>
          <w:rFonts w:ascii="Arial" w:hAnsi="Arial" w:cs="Arial"/>
          <w:color w:val="auto"/>
          <w:sz w:val="22"/>
          <w:szCs w:val="22"/>
        </w:rPr>
      </w:pPr>
      <w:r w:rsidRPr="00D206FC">
        <w:rPr>
          <w:rFonts w:ascii="Arial" w:hAnsi="Arial" w:cs="Arial"/>
          <w:color w:val="auto"/>
          <w:sz w:val="22"/>
          <w:szCs w:val="22"/>
        </w:rPr>
        <w:t xml:space="preserve">where the tender does not comply with applicable obligations in the fields of environmental, social and labour law established by </w:t>
      </w:r>
      <w:r w:rsidRPr="00D206FC">
        <w:rPr>
          <w:rStyle w:val="HTMLAcronym"/>
          <w:rFonts w:ascii="Arial" w:hAnsi="Arial" w:cs="Arial"/>
          <w:color w:val="auto"/>
          <w:sz w:val="22"/>
          <w:szCs w:val="22"/>
        </w:rPr>
        <w:t>EU</w:t>
      </w:r>
      <w:r w:rsidRPr="00D206FC">
        <w:rPr>
          <w:rFonts w:ascii="Arial" w:hAnsi="Arial" w:cs="Arial"/>
          <w:color w:val="auto"/>
          <w:sz w:val="22"/>
          <w:szCs w:val="22"/>
        </w:rPr>
        <w:t xml:space="preserve"> law, </w:t>
      </w:r>
      <w:r w:rsidRPr="00D206FC">
        <w:rPr>
          <w:rFonts w:ascii="Arial" w:hAnsi="Arial" w:cs="Arial"/>
          <w:color w:val="auto"/>
          <w:sz w:val="22"/>
          <w:szCs w:val="22"/>
        </w:rPr>
        <w:lastRenderedPageBreak/>
        <w:t>national law, collective agreements or by the international environmental, social and labour law provisions.</w:t>
      </w:r>
    </w:p>
    <w:p w14:paraId="3C73EE7B" w14:textId="77777777" w:rsidR="00A45D30" w:rsidRPr="00D206FC" w:rsidRDefault="00A45D30" w:rsidP="000B764E">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 </w:t>
      </w:r>
    </w:p>
    <w:p w14:paraId="4690A8F1" w14:textId="77777777" w:rsidR="00A45D30" w:rsidRPr="00D206FC" w:rsidRDefault="00A45D30" w:rsidP="000B764E">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is guilty of grave professional misconduct, which renders its integrity questionable; </w:t>
      </w:r>
    </w:p>
    <w:p w14:paraId="36AE1199" w14:textId="77777777" w:rsidR="00A45D30" w:rsidRPr="00D206FC" w:rsidRDefault="00A45D30" w:rsidP="000B764E">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has entered into agreements with other </w:t>
      </w:r>
      <w:r w:rsidR="006372B5" w:rsidRPr="00D206FC">
        <w:rPr>
          <w:rFonts w:ascii="Arial" w:hAnsi="Arial" w:cs="Arial"/>
          <w:sz w:val="22"/>
          <w:szCs w:val="22"/>
        </w:rPr>
        <w:t>tenderer</w:t>
      </w:r>
      <w:r w:rsidRPr="00D206FC">
        <w:rPr>
          <w:rFonts w:ascii="Arial" w:hAnsi="Arial" w:cs="Arial"/>
          <w:sz w:val="22"/>
          <w:szCs w:val="22"/>
        </w:rPr>
        <w:t xml:space="preserve">s aimed at distorting competition; </w:t>
      </w:r>
    </w:p>
    <w:p w14:paraId="4EE5F193" w14:textId="6A2E5BFF" w:rsidR="00A45D30" w:rsidRPr="00D206FC" w:rsidRDefault="00A45D30" w:rsidP="000B764E">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there is an actual or perceived conflict of interest arising between the </w:t>
      </w:r>
      <w:r w:rsidR="005159B4">
        <w:rPr>
          <w:rFonts w:ascii="Arial" w:hAnsi="Arial" w:cs="Arial"/>
          <w:sz w:val="22"/>
          <w:szCs w:val="22"/>
        </w:rPr>
        <w:t>Council</w:t>
      </w:r>
      <w:r w:rsidRPr="00D206FC">
        <w:rPr>
          <w:rFonts w:ascii="Arial" w:hAnsi="Arial" w:cs="Arial"/>
          <w:sz w:val="22"/>
          <w:szCs w:val="22"/>
        </w:rPr>
        <w:t xml:space="preserve"> and the tenderer. </w:t>
      </w:r>
      <w:r w:rsidR="006372B5" w:rsidRPr="00D206FC">
        <w:rPr>
          <w:rFonts w:ascii="Arial" w:hAnsi="Arial" w:cs="Arial"/>
          <w:sz w:val="22"/>
          <w:szCs w:val="22"/>
        </w:rPr>
        <w:t>Tenderer</w:t>
      </w:r>
      <w:r w:rsidRPr="00D206FC">
        <w:rPr>
          <w:rFonts w:ascii="Arial" w:hAnsi="Arial" w:cs="Arial"/>
          <w:sz w:val="22"/>
          <w:szCs w:val="22"/>
        </w:rPr>
        <w:t xml:space="preserve">s are therefore advised to review carefully the prior or current involvement of the </w:t>
      </w:r>
      <w:r w:rsidR="006372B5" w:rsidRPr="00D206FC">
        <w:rPr>
          <w:rFonts w:ascii="Arial" w:hAnsi="Arial" w:cs="Arial"/>
          <w:sz w:val="22"/>
          <w:szCs w:val="22"/>
        </w:rPr>
        <w:t>tenderer</w:t>
      </w:r>
      <w:r w:rsidRPr="00D206FC">
        <w:rPr>
          <w:rFonts w:ascii="Arial" w:hAnsi="Arial" w:cs="Arial"/>
          <w:sz w:val="22"/>
          <w:szCs w:val="22"/>
        </w:rPr>
        <w:t xml:space="preserve"> and its consortium partners with the </w:t>
      </w:r>
      <w:r w:rsidR="005159B4">
        <w:rPr>
          <w:rFonts w:ascii="Arial" w:hAnsi="Arial" w:cs="Arial"/>
          <w:sz w:val="22"/>
          <w:szCs w:val="22"/>
        </w:rPr>
        <w:t>Council</w:t>
      </w:r>
      <w:r w:rsidR="00095E50">
        <w:rPr>
          <w:rFonts w:ascii="Arial" w:hAnsi="Arial" w:cs="Arial"/>
          <w:sz w:val="22"/>
          <w:szCs w:val="22"/>
        </w:rPr>
        <w:t xml:space="preserve"> </w:t>
      </w:r>
      <w:r w:rsidRPr="00D206FC">
        <w:rPr>
          <w:rFonts w:ascii="Arial" w:hAnsi="Arial" w:cs="Arial"/>
          <w:sz w:val="22"/>
          <w:szCs w:val="22"/>
        </w:rPr>
        <w:t xml:space="preserve">and to notify </w:t>
      </w:r>
      <w:r w:rsidR="00095E50">
        <w:rPr>
          <w:rFonts w:ascii="Arial" w:hAnsi="Arial" w:cs="Arial"/>
          <w:sz w:val="22"/>
          <w:szCs w:val="22"/>
        </w:rPr>
        <w:t xml:space="preserve">the </w:t>
      </w:r>
      <w:r w:rsidR="005159B4">
        <w:rPr>
          <w:rFonts w:ascii="Arial" w:hAnsi="Arial" w:cs="Arial"/>
          <w:sz w:val="22"/>
          <w:szCs w:val="22"/>
        </w:rPr>
        <w:t>Council</w:t>
      </w:r>
      <w:r w:rsidRPr="00D206FC">
        <w:rPr>
          <w:rFonts w:ascii="Arial" w:hAnsi="Arial" w:cs="Arial"/>
          <w:sz w:val="22"/>
          <w:szCs w:val="22"/>
        </w:rPr>
        <w:t xml:space="preserve"> using the eTendersNI messaging facility prior to submission of their tender identifying actual or perceived conflicts of interest. </w:t>
      </w:r>
      <w:r w:rsidR="006372B5" w:rsidRPr="00D206FC">
        <w:rPr>
          <w:rFonts w:ascii="Arial" w:hAnsi="Arial" w:cs="Arial"/>
          <w:sz w:val="22"/>
          <w:szCs w:val="22"/>
        </w:rPr>
        <w:t>Tenderer</w:t>
      </w:r>
      <w:r w:rsidRPr="00D206FC">
        <w:rPr>
          <w:rFonts w:ascii="Arial" w:hAnsi="Arial" w:cs="Arial"/>
          <w:sz w:val="22"/>
          <w:szCs w:val="22"/>
        </w:rPr>
        <w:t xml:space="preserve">s will be required to complete the online ‘Conflict of Interest Statement’ at the time of tendering; </w:t>
      </w:r>
    </w:p>
    <w:p w14:paraId="667169D2" w14:textId="77777777" w:rsidR="00A45D30" w:rsidRPr="00D206FC" w:rsidRDefault="00A45D30" w:rsidP="000B764E">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a distortion of competition from the prior involvement of the </w:t>
      </w:r>
      <w:r w:rsidR="006372B5" w:rsidRPr="00D206FC">
        <w:rPr>
          <w:rFonts w:ascii="Arial" w:hAnsi="Arial" w:cs="Arial"/>
          <w:sz w:val="22"/>
          <w:szCs w:val="22"/>
        </w:rPr>
        <w:t>tenderer</w:t>
      </w:r>
      <w:r w:rsidRPr="00D206FC">
        <w:rPr>
          <w:rFonts w:ascii="Arial" w:hAnsi="Arial" w:cs="Arial"/>
          <w:sz w:val="22"/>
          <w:szCs w:val="22"/>
        </w:rPr>
        <w:t xml:space="preserve"> in the preparation of the procurement procedure, cannot be remedied by other, less intrusive, measures; </w:t>
      </w:r>
    </w:p>
    <w:p w14:paraId="27F579D4" w14:textId="77777777" w:rsidR="00A45D30" w:rsidRPr="00D206FC" w:rsidRDefault="00A45D30" w:rsidP="000B764E">
      <w:pPr>
        <w:pStyle w:val="ListParagraph"/>
        <w:numPr>
          <w:ilvl w:val="0"/>
          <w:numId w:val="5"/>
        </w:numPr>
        <w:autoSpaceDE w:val="0"/>
        <w:autoSpaceDN w:val="0"/>
        <w:adjustRightInd w:val="0"/>
        <w:spacing w:before="240" w:after="240" w:line="300" w:lineRule="exact"/>
        <w:ind w:left="1440" w:hanging="589"/>
        <w:jc w:val="both"/>
        <w:rPr>
          <w:rFonts w:ascii="Arial" w:hAnsi="Arial" w:cs="Arial"/>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14:paraId="0F4F7A02" w14:textId="77777777" w:rsidR="00C92BFB" w:rsidRPr="00D206FC" w:rsidRDefault="00A45D30" w:rsidP="000B764E">
      <w:pPr>
        <w:pStyle w:val="ListParagraph"/>
        <w:numPr>
          <w:ilvl w:val="0"/>
          <w:numId w:val="5"/>
        </w:numPr>
        <w:spacing w:before="240" w:after="240" w:line="300" w:lineRule="exact"/>
        <w:ind w:left="851" w:firstLine="0"/>
        <w:jc w:val="both"/>
        <w:rPr>
          <w:rFonts w:ascii="Arial" w:hAnsi="Arial" w:cs="Arial"/>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w:t>
      </w:r>
    </w:p>
    <w:p w14:paraId="770856D8" w14:textId="77777777" w:rsidR="00C92BFB" w:rsidRPr="00D206FC" w:rsidRDefault="00A45D30" w:rsidP="000B764E">
      <w:pPr>
        <w:pStyle w:val="ListParagraph"/>
        <w:numPr>
          <w:ilvl w:val="0"/>
          <w:numId w:val="16"/>
        </w:numPr>
        <w:spacing w:before="240" w:after="240" w:line="300" w:lineRule="exact"/>
        <w:ind w:hanging="600"/>
        <w:jc w:val="both"/>
        <w:rPr>
          <w:rFonts w:ascii="Arial" w:hAnsi="Arial" w:cs="Arial"/>
          <w:sz w:val="22"/>
          <w:szCs w:val="22"/>
        </w:rPr>
      </w:pPr>
      <w:r w:rsidRPr="00D206FC">
        <w:rPr>
          <w:rFonts w:ascii="Arial" w:hAnsi="Arial" w:cs="Arial"/>
          <w:sz w:val="22"/>
          <w:szCs w:val="22"/>
        </w:rPr>
        <w:t xml:space="preserve">has been guilty of serious misrepresentation in supplying the information required for the verification of the absence of grounds for exclusion or the fulfilment of the selection criteria; or </w:t>
      </w:r>
    </w:p>
    <w:p w14:paraId="15F89E8C" w14:textId="77777777" w:rsidR="00C92BFB" w:rsidRPr="00241115" w:rsidRDefault="00A45D30" w:rsidP="000B764E">
      <w:pPr>
        <w:pStyle w:val="ListParagraph"/>
        <w:numPr>
          <w:ilvl w:val="0"/>
          <w:numId w:val="16"/>
        </w:numPr>
        <w:autoSpaceDE w:val="0"/>
        <w:autoSpaceDN w:val="0"/>
        <w:adjustRightInd w:val="0"/>
        <w:spacing w:before="240" w:after="240" w:line="300" w:lineRule="exact"/>
        <w:ind w:hanging="600"/>
        <w:jc w:val="both"/>
        <w:rPr>
          <w:rFonts w:ascii="Arial" w:hAnsi="Arial" w:cs="Arial"/>
          <w:kern w:val="28"/>
          <w:sz w:val="22"/>
          <w:szCs w:val="22"/>
        </w:rPr>
      </w:pPr>
      <w:r w:rsidRPr="00241115">
        <w:rPr>
          <w:rFonts w:ascii="Arial" w:hAnsi="Arial" w:cs="Arial"/>
          <w:sz w:val="22"/>
          <w:szCs w:val="22"/>
        </w:rPr>
        <w:t xml:space="preserve">has withheld such information or is not able to submit supporting documents required; or </w:t>
      </w:r>
    </w:p>
    <w:p w14:paraId="7DE720EB" w14:textId="77777777" w:rsidR="00A45D30" w:rsidRPr="00D206FC" w:rsidRDefault="00A45D30" w:rsidP="000B764E">
      <w:pPr>
        <w:numPr>
          <w:ilvl w:val="0"/>
          <w:numId w:val="5"/>
        </w:numPr>
        <w:autoSpaceDE w:val="0"/>
        <w:autoSpaceDN w:val="0"/>
        <w:adjustRightInd w:val="0"/>
        <w:spacing w:before="240" w:after="240" w:line="300" w:lineRule="exact"/>
        <w:ind w:left="1440" w:hanging="589"/>
        <w:jc w:val="both"/>
        <w:rPr>
          <w:rFonts w:ascii="Arial" w:hAnsi="Arial" w:cs="Arial"/>
          <w:kern w:val="28"/>
          <w:sz w:val="22"/>
          <w:szCs w:val="22"/>
        </w:rPr>
      </w:pPr>
      <w:r w:rsidRPr="00D206FC">
        <w:rPr>
          <w:rFonts w:ascii="Arial" w:hAnsi="Arial" w:cs="Arial"/>
          <w:sz w:val="22"/>
          <w:szCs w:val="22"/>
        </w:rPr>
        <w:t xml:space="preserve">where the </w:t>
      </w:r>
      <w:r w:rsidR="006372B5" w:rsidRPr="00D206FC">
        <w:rPr>
          <w:rFonts w:ascii="Arial" w:hAnsi="Arial" w:cs="Arial"/>
          <w:sz w:val="22"/>
          <w:szCs w:val="22"/>
        </w:rPr>
        <w:t>tenderer</w:t>
      </w:r>
      <w:r w:rsidRPr="00D206FC">
        <w:rPr>
          <w:rFonts w:ascii="Arial" w:hAnsi="Arial" w:cs="Arial"/>
          <w:sz w:val="22"/>
          <w:szCs w:val="22"/>
        </w:rPr>
        <w:t xml:space="preserve"> has undertaken to unduly influence the decision-making process (including direct or indirect canvassing of officials, </w:t>
      </w:r>
      <w:r w:rsidRPr="00D206FC">
        <w:rPr>
          <w:rFonts w:ascii="Arial" w:hAnsi="Arial" w:cs="Arial"/>
          <w:sz w:val="22"/>
          <w:szCs w:val="22"/>
        </w:rPr>
        <w:lastRenderedPageBreak/>
        <w:t>public representatives etc</w:t>
      </w:r>
      <w:r w:rsidR="00CF65A5">
        <w:rPr>
          <w:rFonts w:ascii="Arial" w:hAnsi="Arial" w:cs="Arial"/>
          <w:sz w:val="22"/>
          <w:szCs w:val="22"/>
        </w:rPr>
        <w:t>.</w:t>
      </w:r>
      <w:r w:rsidRPr="00D206FC">
        <w:rPr>
          <w:rFonts w:ascii="Arial" w:hAnsi="Arial" w:cs="Arial"/>
          <w:sz w:val="22"/>
          <w:szCs w:val="22"/>
        </w:rPr>
        <w:t xml:space="preserve">) or obtain confidential information that may confer upon it undue advantages in the procurement procedure; </w:t>
      </w:r>
      <w:r w:rsidR="00D03EED" w:rsidRPr="00D206FC">
        <w:rPr>
          <w:rFonts w:ascii="Arial" w:hAnsi="Arial" w:cs="Arial"/>
          <w:sz w:val="22"/>
          <w:szCs w:val="22"/>
        </w:rPr>
        <w:t>or negligently</w:t>
      </w:r>
      <w:r w:rsidRPr="00D206FC">
        <w:rPr>
          <w:rFonts w:ascii="Arial" w:hAnsi="Arial" w:cs="Arial"/>
          <w:sz w:val="22"/>
          <w:szCs w:val="22"/>
        </w:rPr>
        <w:t xml:space="preserve"> provided misleading information that may have a material influence on decisions concerning exclusion, selection or award</w:t>
      </w:r>
      <w:r w:rsidR="00095E50">
        <w:rPr>
          <w:rFonts w:ascii="Arial" w:hAnsi="Arial" w:cs="Arial"/>
          <w:sz w:val="22"/>
          <w:szCs w:val="22"/>
        </w:rPr>
        <w:t>; and</w:t>
      </w:r>
    </w:p>
    <w:p w14:paraId="26E6E330" w14:textId="49B20B9B" w:rsidR="00A45D30" w:rsidRPr="00D206FC" w:rsidRDefault="00A45D30" w:rsidP="000B764E">
      <w:pPr>
        <w:pStyle w:val="ListParagraph"/>
        <w:numPr>
          <w:ilvl w:val="0"/>
          <w:numId w:val="5"/>
        </w:numPr>
        <w:autoSpaceDE w:val="0"/>
        <w:autoSpaceDN w:val="0"/>
        <w:adjustRightInd w:val="0"/>
        <w:spacing w:before="240" w:after="240" w:line="300" w:lineRule="exact"/>
        <w:ind w:left="1440" w:hanging="589"/>
        <w:jc w:val="both"/>
        <w:rPr>
          <w:rFonts w:ascii="Arial" w:hAnsi="Arial" w:cs="Arial"/>
          <w:spacing w:val="-5"/>
          <w:sz w:val="22"/>
          <w:szCs w:val="22"/>
        </w:rPr>
      </w:pPr>
      <w:r w:rsidRPr="00D206FC">
        <w:rPr>
          <w:rFonts w:ascii="Arial" w:hAnsi="Arial" w:cs="Arial"/>
          <w:sz w:val="22"/>
          <w:szCs w:val="22"/>
        </w:rPr>
        <w:t xml:space="preserve">where the tender is completed incorrectly, is incomplete, inadequate or fails to meet the </w:t>
      </w:r>
      <w:r w:rsidR="005159B4">
        <w:rPr>
          <w:rFonts w:ascii="Arial" w:hAnsi="Arial" w:cs="Arial"/>
          <w:sz w:val="22"/>
          <w:szCs w:val="22"/>
        </w:rPr>
        <w:t>Council</w:t>
      </w:r>
      <w:r w:rsidRPr="00D206FC">
        <w:rPr>
          <w:rFonts w:ascii="Arial" w:hAnsi="Arial" w:cs="Arial"/>
          <w:sz w:val="22"/>
          <w:szCs w:val="22"/>
        </w:rPr>
        <w:t xml:space="preserve">’s requirements which have been notified </w:t>
      </w:r>
      <w:r w:rsidR="00095E50">
        <w:rPr>
          <w:rFonts w:ascii="Arial" w:hAnsi="Arial" w:cs="Arial"/>
          <w:sz w:val="22"/>
          <w:szCs w:val="22"/>
        </w:rPr>
        <w:t>to tenderers.</w:t>
      </w:r>
      <w:r w:rsidRPr="00D206FC">
        <w:rPr>
          <w:rFonts w:ascii="Arial" w:hAnsi="Arial" w:cs="Arial"/>
          <w:sz w:val="22"/>
          <w:szCs w:val="22"/>
        </w:rPr>
        <w:t xml:space="preserve"> </w:t>
      </w:r>
    </w:p>
    <w:p w14:paraId="02A6802F" w14:textId="77777777" w:rsidR="00CB791B" w:rsidRDefault="00CB791B" w:rsidP="000B764E">
      <w:pPr>
        <w:pStyle w:val="ListParagraph"/>
        <w:numPr>
          <w:ilvl w:val="0"/>
          <w:numId w:val="11"/>
        </w:numPr>
        <w:spacing w:before="240" w:after="240" w:line="300" w:lineRule="exact"/>
        <w:ind w:left="851" w:hanging="851"/>
        <w:jc w:val="both"/>
        <w:rPr>
          <w:rFonts w:ascii="Arial" w:hAnsi="Arial" w:cs="Arial"/>
          <w:sz w:val="22"/>
          <w:szCs w:val="22"/>
        </w:rPr>
      </w:pPr>
      <w:r w:rsidRPr="00095E50">
        <w:rPr>
          <w:rFonts w:ascii="Arial" w:hAnsi="Arial" w:cs="Arial"/>
          <w:sz w:val="22"/>
          <w:szCs w:val="22"/>
        </w:rPr>
        <w:t>It is essential that the information provided within the tender response is relevant to the organisation that will be awarded the Contract to deliver the required supplies or services.</w:t>
      </w:r>
    </w:p>
    <w:p w14:paraId="48903316" w14:textId="77777777" w:rsidR="00CB791B" w:rsidRPr="00095E50" w:rsidRDefault="00CB791B" w:rsidP="000B764E">
      <w:pPr>
        <w:pStyle w:val="ListParagraph"/>
        <w:numPr>
          <w:ilvl w:val="0"/>
          <w:numId w:val="11"/>
        </w:numPr>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Where one part of an organisation is submitting a response on behalf of other entities within the company, a tender response must be submitted through an eTendersNI account set up in the name of the organisation that is to be awarded the contract. </w:t>
      </w:r>
      <w:r w:rsidR="00095E50" w:rsidRPr="00095E50">
        <w:rPr>
          <w:rFonts w:ascii="Arial" w:hAnsi="Arial" w:cs="Arial"/>
          <w:sz w:val="22"/>
          <w:szCs w:val="22"/>
        </w:rPr>
        <w:t>Therefore,</w:t>
      </w:r>
      <w:r w:rsidRPr="00095E50">
        <w:rPr>
          <w:rFonts w:ascii="Arial" w:hAnsi="Arial" w:cs="Arial"/>
          <w:sz w:val="22"/>
          <w:szCs w:val="22"/>
        </w:rPr>
        <w:t xml:space="preserve"> all requirements of the tender process, including the pricing submission in the Financial Envelope, must be provided through the eTendersNI account set up for the entity that the information relates to.</w:t>
      </w:r>
    </w:p>
    <w:p w14:paraId="5F04ACAF" w14:textId="77777777" w:rsidR="00CB791B" w:rsidRPr="00D206FC" w:rsidRDefault="00CB791B" w:rsidP="00632BEF">
      <w:pPr>
        <w:spacing w:before="240" w:after="240" w:line="300" w:lineRule="exact"/>
        <w:ind w:left="851" w:hanging="851"/>
        <w:rPr>
          <w:rFonts w:ascii="Arial" w:hAnsi="Arial" w:cs="Arial"/>
          <w:sz w:val="22"/>
          <w:szCs w:val="22"/>
        </w:rPr>
      </w:pPr>
    </w:p>
    <w:p w14:paraId="51619050" w14:textId="77777777" w:rsidR="003934D5" w:rsidRPr="00D206FC" w:rsidRDefault="001F3A76" w:rsidP="00995D5E">
      <w:pPr>
        <w:pStyle w:val="Heading1"/>
        <w:numPr>
          <w:ilvl w:val="0"/>
          <w:numId w:val="26"/>
        </w:numPr>
        <w:spacing w:before="240" w:after="240" w:line="300" w:lineRule="exact"/>
        <w:ind w:hanging="720"/>
      </w:pPr>
      <w:bookmarkStart w:id="5" w:name="_Toc14193316"/>
      <w:r w:rsidRPr="00D206FC">
        <w:t>False Information</w:t>
      </w:r>
      <w:bookmarkEnd w:id="5"/>
    </w:p>
    <w:p w14:paraId="26EA25A1" w14:textId="77777777" w:rsidR="003934D5" w:rsidRPr="00741D2C" w:rsidRDefault="001F3A76" w:rsidP="000B764E">
      <w:pPr>
        <w:pStyle w:val="ListParagraph"/>
        <w:numPr>
          <w:ilvl w:val="0"/>
          <w:numId w:val="12"/>
        </w:numPr>
        <w:spacing w:before="240" w:after="240" w:line="300" w:lineRule="exact"/>
        <w:ind w:left="851" w:hanging="851"/>
        <w:jc w:val="both"/>
        <w:rPr>
          <w:rFonts w:ascii="Arial" w:hAnsi="Arial" w:cs="Arial"/>
          <w:b/>
          <w:sz w:val="22"/>
          <w:szCs w:val="22"/>
        </w:rPr>
      </w:pPr>
      <w:r w:rsidRPr="00095E50">
        <w:rPr>
          <w:rFonts w:ascii="Arial" w:hAnsi="Arial" w:cs="Arial"/>
          <w:sz w:val="22"/>
          <w:szCs w:val="22"/>
        </w:rPr>
        <w:t xml:space="preserve">Tenderers must ensure that all information included within their tender submission is accurate. The inclusion of information that is found to be false or </w:t>
      </w:r>
      <w:r w:rsidR="003131EB" w:rsidRPr="00095E50">
        <w:rPr>
          <w:rFonts w:ascii="Arial" w:hAnsi="Arial" w:cs="Arial"/>
          <w:sz w:val="22"/>
          <w:szCs w:val="22"/>
        </w:rPr>
        <w:t>misleading</w:t>
      </w:r>
      <w:r w:rsidRPr="00095E50">
        <w:rPr>
          <w:rFonts w:ascii="Arial" w:hAnsi="Arial" w:cs="Arial"/>
          <w:sz w:val="22"/>
          <w:szCs w:val="22"/>
        </w:rPr>
        <w:t xml:space="preserve"> may result in the tenderer</w:t>
      </w:r>
      <w:r w:rsidR="00741D2C">
        <w:rPr>
          <w:rFonts w:ascii="Arial" w:hAnsi="Arial" w:cs="Arial"/>
          <w:sz w:val="22"/>
          <w:szCs w:val="22"/>
        </w:rPr>
        <w:t>’</w:t>
      </w:r>
      <w:r w:rsidRPr="00095E50">
        <w:rPr>
          <w:rFonts w:ascii="Arial" w:hAnsi="Arial" w:cs="Arial"/>
          <w:sz w:val="22"/>
          <w:szCs w:val="22"/>
        </w:rPr>
        <w:t>s exclusion from this tender competition.</w:t>
      </w:r>
    </w:p>
    <w:p w14:paraId="7FB25FC9" w14:textId="77777777" w:rsidR="003934D5" w:rsidRPr="00095E50" w:rsidRDefault="001F3A76" w:rsidP="000B764E">
      <w:pPr>
        <w:pStyle w:val="ListParagraph"/>
        <w:numPr>
          <w:ilvl w:val="0"/>
          <w:numId w:val="12"/>
        </w:numPr>
        <w:spacing w:before="240" w:after="240" w:line="300" w:lineRule="exact"/>
        <w:ind w:left="851" w:hanging="851"/>
        <w:jc w:val="both"/>
        <w:rPr>
          <w:rFonts w:ascii="Arial" w:hAnsi="Arial" w:cs="Arial"/>
          <w:b/>
          <w:sz w:val="22"/>
          <w:szCs w:val="22"/>
        </w:rPr>
      </w:pPr>
      <w:r w:rsidRPr="00095E50">
        <w:rPr>
          <w:rFonts w:ascii="Arial" w:hAnsi="Arial" w:cs="Arial"/>
          <w:sz w:val="22"/>
          <w:szCs w:val="22"/>
        </w:rPr>
        <w:t>Furthermore, in the event that false or misleading information comes to light after a tenderer has been awarded a contract, this may be considered as grounds for termination of the contract</w:t>
      </w:r>
      <w:r w:rsidR="00AE558A" w:rsidRPr="00095E50">
        <w:rPr>
          <w:rFonts w:ascii="Arial" w:hAnsi="Arial" w:cs="Arial"/>
          <w:sz w:val="22"/>
          <w:szCs w:val="22"/>
        </w:rPr>
        <w:t>.</w:t>
      </w:r>
    </w:p>
    <w:p w14:paraId="79119B1A" w14:textId="77777777" w:rsidR="006536B5" w:rsidRPr="00D206FC" w:rsidRDefault="006536B5" w:rsidP="00632BEF">
      <w:pPr>
        <w:spacing w:before="240" w:after="240" w:line="300" w:lineRule="exact"/>
        <w:ind w:left="851" w:hanging="851"/>
        <w:rPr>
          <w:rFonts w:ascii="Arial" w:hAnsi="Arial" w:cs="Arial"/>
          <w:sz w:val="22"/>
          <w:szCs w:val="22"/>
        </w:rPr>
      </w:pPr>
    </w:p>
    <w:p w14:paraId="337822AA" w14:textId="77777777" w:rsidR="00863237" w:rsidRPr="00D206FC" w:rsidRDefault="006372B5" w:rsidP="00995D5E">
      <w:pPr>
        <w:pStyle w:val="Heading1"/>
        <w:numPr>
          <w:ilvl w:val="0"/>
          <w:numId w:val="27"/>
        </w:numPr>
        <w:spacing w:before="240" w:after="240" w:line="300" w:lineRule="exact"/>
        <w:ind w:hanging="720"/>
      </w:pPr>
      <w:bookmarkStart w:id="6" w:name="_Toc14193317"/>
      <w:r w:rsidRPr="00D206FC">
        <w:t>Tenderer</w:t>
      </w:r>
      <w:r w:rsidR="00863237" w:rsidRPr="00D206FC">
        <w:t>s Clarification Requests</w:t>
      </w:r>
      <w:bookmarkEnd w:id="6"/>
      <w:r w:rsidR="00863237" w:rsidRPr="00D206FC">
        <w:t xml:space="preserve"> </w:t>
      </w:r>
    </w:p>
    <w:p w14:paraId="22D6B517" w14:textId="77777777" w:rsidR="00863237" w:rsidRDefault="006372B5" w:rsidP="000B764E">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Tenderer</w:t>
      </w:r>
      <w:r w:rsidR="00863237" w:rsidRPr="00095E50">
        <w:rPr>
          <w:rFonts w:ascii="Arial" w:hAnsi="Arial" w:cs="Arial"/>
          <w:sz w:val="22"/>
          <w:szCs w:val="22"/>
        </w:rPr>
        <w:t xml:space="preserve">s may seek clarification in relation to this tender competition where they consider any part of the documentation or any other aspect of this procurement process unclear. </w:t>
      </w:r>
    </w:p>
    <w:p w14:paraId="21EE0B53" w14:textId="77777777" w:rsidR="00863237" w:rsidRDefault="00863237" w:rsidP="000B764E">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Any clarification required during the tender submission phase of the procurement must be communicated using the </w:t>
      </w:r>
      <w:r w:rsidR="003B739E" w:rsidRPr="00095E50">
        <w:rPr>
          <w:rFonts w:ascii="Arial" w:hAnsi="Arial" w:cs="Arial"/>
          <w:sz w:val="22"/>
          <w:szCs w:val="22"/>
        </w:rPr>
        <w:t xml:space="preserve">Messaging </w:t>
      </w:r>
      <w:r w:rsidRPr="00095E50">
        <w:rPr>
          <w:rFonts w:ascii="Arial" w:hAnsi="Arial" w:cs="Arial"/>
          <w:sz w:val="22"/>
          <w:szCs w:val="22"/>
        </w:rPr>
        <w:t>function that is found within the CfT Menu of the specific tender opportunity.</w:t>
      </w:r>
      <w:r w:rsidR="00223809">
        <w:rPr>
          <w:rFonts w:ascii="Arial" w:hAnsi="Arial" w:cs="Arial"/>
          <w:sz w:val="22"/>
          <w:szCs w:val="22"/>
        </w:rPr>
        <w:t xml:space="preserve">  Attached at Appendix A is a proforma for any such questions.</w:t>
      </w:r>
    </w:p>
    <w:p w14:paraId="44352C12" w14:textId="60D7ED18" w:rsidR="00863237" w:rsidRPr="00095E50" w:rsidRDefault="006372B5" w:rsidP="000B764E">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b/>
          <w:sz w:val="22"/>
          <w:szCs w:val="22"/>
        </w:rPr>
        <w:lastRenderedPageBreak/>
        <w:t>Tenderer</w:t>
      </w:r>
      <w:r w:rsidR="00863237" w:rsidRPr="00095E50">
        <w:rPr>
          <w:rFonts w:ascii="Arial" w:hAnsi="Arial" w:cs="Arial"/>
          <w:b/>
          <w:sz w:val="22"/>
          <w:szCs w:val="22"/>
        </w:rPr>
        <w:t xml:space="preserve">s must note that Clarifications </w:t>
      </w:r>
      <w:r w:rsidR="003749AE">
        <w:rPr>
          <w:rFonts w:ascii="Arial" w:hAnsi="Arial" w:cs="Arial"/>
          <w:b/>
          <w:sz w:val="22"/>
          <w:szCs w:val="22"/>
        </w:rPr>
        <w:t xml:space="preserve">should </w:t>
      </w:r>
      <w:r w:rsidR="00863237" w:rsidRPr="00095E50">
        <w:rPr>
          <w:rFonts w:ascii="Arial" w:hAnsi="Arial" w:cs="Arial"/>
          <w:b/>
          <w:sz w:val="22"/>
          <w:szCs w:val="22"/>
        </w:rPr>
        <w:t xml:space="preserve">be submitted no later than </w:t>
      </w:r>
      <w:r w:rsidR="00095E50">
        <w:rPr>
          <w:rFonts w:ascii="Arial" w:hAnsi="Arial" w:cs="Arial"/>
          <w:b/>
          <w:sz w:val="22"/>
          <w:szCs w:val="22"/>
        </w:rPr>
        <w:t>7</w:t>
      </w:r>
      <w:r w:rsidR="00863237" w:rsidRPr="00095E50">
        <w:rPr>
          <w:rFonts w:ascii="Arial" w:hAnsi="Arial" w:cs="Arial"/>
          <w:b/>
          <w:sz w:val="22"/>
          <w:szCs w:val="22"/>
        </w:rPr>
        <w:t xml:space="preserve"> days prior to the “Time-limit for receipt of tenders or requests to participate:” date, as set out in the C</w:t>
      </w:r>
      <w:r w:rsidR="00C9626C">
        <w:rPr>
          <w:rFonts w:ascii="Arial" w:hAnsi="Arial" w:cs="Arial"/>
          <w:b/>
          <w:sz w:val="22"/>
          <w:szCs w:val="22"/>
        </w:rPr>
        <w:t>fT</w:t>
      </w:r>
      <w:r w:rsidR="00863237" w:rsidRPr="00095E50">
        <w:rPr>
          <w:rFonts w:ascii="Arial" w:hAnsi="Arial" w:cs="Arial"/>
          <w:b/>
          <w:sz w:val="22"/>
          <w:szCs w:val="22"/>
        </w:rPr>
        <w:t xml:space="preserve"> workspace.  Any requests for Clarification received after this date may not be responded to. </w:t>
      </w:r>
    </w:p>
    <w:p w14:paraId="46E87BDD" w14:textId="5FFC755D" w:rsidR="00863237" w:rsidRDefault="00863237" w:rsidP="000B764E">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All Clarifications published by the </w:t>
      </w:r>
      <w:r w:rsidR="005159B4">
        <w:rPr>
          <w:rFonts w:ascii="Arial" w:hAnsi="Arial" w:cs="Arial"/>
          <w:sz w:val="22"/>
          <w:szCs w:val="22"/>
        </w:rPr>
        <w:t>C</w:t>
      </w:r>
      <w:r w:rsidR="00E81B0C">
        <w:rPr>
          <w:rFonts w:ascii="Arial" w:hAnsi="Arial" w:cs="Arial"/>
          <w:sz w:val="22"/>
          <w:szCs w:val="22"/>
        </w:rPr>
        <w:t>ouncil</w:t>
      </w:r>
      <w:r w:rsidRPr="00095E50">
        <w:rPr>
          <w:rFonts w:ascii="Arial" w:hAnsi="Arial" w:cs="Arial"/>
          <w:sz w:val="22"/>
          <w:szCs w:val="22"/>
        </w:rPr>
        <w:t xml:space="preserve"> for review by </w:t>
      </w:r>
      <w:r w:rsidR="006372B5" w:rsidRPr="00095E50">
        <w:rPr>
          <w:rFonts w:ascii="Arial" w:hAnsi="Arial" w:cs="Arial"/>
          <w:sz w:val="22"/>
          <w:szCs w:val="22"/>
        </w:rPr>
        <w:t>tenderer</w:t>
      </w:r>
      <w:r w:rsidRPr="00095E50">
        <w:rPr>
          <w:rFonts w:ascii="Arial" w:hAnsi="Arial" w:cs="Arial"/>
          <w:sz w:val="22"/>
          <w:szCs w:val="22"/>
        </w:rPr>
        <w:t xml:space="preserve">s are visible through the </w:t>
      </w:r>
      <w:r w:rsidR="003B739E" w:rsidRPr="00095E50">
        <w:rPr>
          <w:rFonts w:ascii="Arial" w:hAnsi="Arial" w:cs="Arial"/>
          <w:sz w:val="22"/>
          <w:szCs w:val="22"/>
        </w:rPr>
        <w:t>Messaging</w:t>
      </w:r>
      <w:r w:rsidRPr="00095E50">
        <w:rPr>
          <w:rFonts w:ascii="Arial" w:hAnsi="Arial" w:cs="Arial"/>
          <w:sz w:val="22"/>
          <w:szCs w:val="22"/>
        </w:rPr>
        <w:t xml:space="preserve"> link found within the CfT Menu. </w:t>
      </w:r>
    </w:p>
    <w:p w14:paraId="5FE4B882" w14:textId="77777777" w:rsidR="00863237" w:rsidRDefault="00863237" w:rsidP="000B764E">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Where the clarification is issued following a request from a </w:t>
      </w:r>
      <w:r w:rsidR="006372B5" w:rsidRPr="00095E50">
        <w:rPr>
          <w:rFonts w:ascii="Arial" w:hAnsi="Arial" w:cs="Arial"/>
          <w:sz w:val="22"/>
          <w:szCs w:val="22"/>
        </w:rPr>
        <w:t>tenderer</w:t>
      </w:r>
      <w:r w:rsidRPr="00095E50">
        <w:rPr>
          <w:rFonts w:ascii="Arial" w:hAnsi="Arial" w:cs="Arial"/>
          <w:sz w:val="22"/>
          <w:szCs w:val="22"/>
        </w:rPr>
        <w:t xml:space="preserve">, the identity of the </w:t>
      </w:r>
      <w:r w:rsidR="006372B5" w:rsidRPr="00095E50">
        <w:rPr>
          <w:rFonts w:ascii="Arial" w:hAnsi="Arial" w:cs="Arial"/>
          <w:sz w:val="22"/>
          <w:szCs w:val="22"/>
        </w:rPr>
        <w:t>tenderer</w:t>
      </w:r>
      <w:r w:rsidRPr="00095E50">
        <w:rPr>
          <w:rFonts w:ascii="Arial" w:hAnsi="Arial" w:cs="Arial"/>
          <w:sz w:val="22"/>
          <w:szCs w:val="22"/>
        </w:rPr>
        <w:t xml:space="preserve"> seeking the initial clarification will not be disclosed. </w:t>
      </w:r>
    </w:p>
    <w:p w14:paraId="64872A4B" w14:textId="0DB78D31" w:rsidR="00863237" w:rsidRDefault="00863237" w:rsidP="000B764E">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Where a</w:t>
      </w:r>
      <w:r w:rsidR="006372B5" w:rsidRPr="00095E50">
        <w:rPr>
          <w:rFonts w:ascii="Arial" w:hAnsi="Arial" w:cs="Arial"/>
          <w:sz w:val="22"/>
          <w:szCs w:val="22"/>
        </w:rPr>
        <w:t xml:space="preserve"> tenderer</w:t>
      </w:r>
      <w:r w:rsidRPr="00095E50">
        <w:rPr>
          <w:rFonts w:ascii="Arial" w:hAnsi="Arial" w:cs="Arial"/>
          <w:sz w:val="22"/>
          <w:szCs w:val="22"/>
        </w:rPr>
        <w:t xml:space="preserve"> believes that a clarification is confidential in nature, this should b</w:t>
      </w:r>
      <w:r w:rsidR="00741D2C">
        <w:rPr>
          <w:rFonts w:ascii="Arial" w:hAnsi="Arial" w:cs="Arial"/>
          <w:sz w:val="22"/>
          <w:szCs w:val="22"/>
        </w:rPr>
        <w:t xml:space="preserve">e clearly stated on the request.  </w:t>
      </w:r>
      <w:r w:rsidRPr="00095E50">
        <w:rPr>
          <w:rFonts w:ascii="Arial" w:hAnsi="Arial" w:cs="Arial"/>
          <w:sz w:val="22"/>
          <w:szCs w:val="22"/>
        </w:rPr>
        <w:t xml:space="preserve">In all circumstances, the </w:t>
      </w:r>
      <w:r w:rsidR="005159B4">
        <w:rPr>
          <w:rFonts w:ascii="Arial" w:hAnsi="Arial" w:cs="Arial"/>
          <w:sz w:val="22"/>
          <w:szCs w:val="22"/>
        </w:rPr>
        <w:t>C</w:t>
      </w:r>
      <w:r w:rsidR="00E81B0C">
        <w:rPr>
          <w:rFonts w:ascii="Arial" w:hAnsi="Arial" w:cs="Arial"/>
          <w:sz w:val="22"/>
          <w:szCs w:val="22"/>
        </w:rPr>
        <w:t>ouncil</w:t>
      </w:r>
      <w:r w:rsidRPr="00095E50">
        <w:rPr>
          <w:rFonts w:ascii="Arial" w:hAnsi="Arial" w:cs="Arial"/>
          <w:sz w:val="22"/>
          <w:szCs w:val="22"/>
        </w:rPr>
        <w:t xml:space="preserve"> reserves the right to communicate clarification responses to all tenderers at any stage, at its sole discretion.  </w:t>
      </w:r>
    </w:p>
    <w:p w14:paraId="306E5BA2" w14:textId="065C8D11" w:rsidR="00863237" w:rsidRDefault="00863237" w:rsidP="000B764E">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When a clarification is published by the </w:t>
      </w:r>
      <w:r w:rsidR="005159B4">
        <w:rPr>
          <w:rFonts w:ascii="Arial" w:hAnsi="Arial" w:cs="Arial"/>
          <w:sz w:val="22"/>
          <w:szCs w:val="22"/>
        </w:rPr>
        <w:t>C</w:t>
      </w:r>
      <w:r w:rsidR="00E81B0C">
        <w:rPr>
          <w:rFonts w:ascii="Arial" w:hAnsi="Arial" w:cs="Arial"/>
          <w:sz w:val="22"/>
          <w:szCs w:val="22"/>
        </w:rPr>
        <w:t>ouncil</w:t>
      </w:r>
      <w:r w:rsidRPr="00095E50">
        <w:rPr>
          <w:rFonts w:ascii="Arial" w:hAnsi="Arial" w:cs="Arial"/>
          <w:sz w:val="22"/>
          <w:szCs w:val="22"/>
        </w:rPr>
        <w:t xml:space="preserve">, the </w:t>
      </w:r>
      <w:r w:rsidR="006372B5" w:rsidRPr="00095E50">
        <w:rPr>
          <w:rFonts w:ascii="Arial" w:hAnsi="Arial" w:cs="Arial"/>
          <w:sz w:val="22"/>
          <w:szCs w:val="22"/>
        </w:rPr>
        <w:t>tenderer</w:t>
      </w:r>
      <w:r w:rsidRPr="00095E50">
        <w:rPr>
          <w:rFonts w:ascii="Arial" w:hAnsi="Arial" w:cs="Arial"/>
          <w:sz w:val="22"/>
          <w:szCs w:val="22"/>
        </w:rPr>
        <w:t xml:space="preserve">s that have expressed an interest in the opportunity, through the CfT menu, will receive an email notification instructing them that a clarification is now available to view within the system. </w:t>
      </w:r>
    </w:p>
    <w:p w14:paraId="14BE2E45" w14:textId="77777777" w:rsidR="00863237" w:rsidRPr="00095E50" w:rsidRDefault="00863237" w:rsidP="000B764E">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b/>
          <w:sz w:val="22"/>
          <w:szCs w:val="22"/>
        </w:rPr>
        <w:t>Published clarifications shall become part of the tender and must be treated as such by the tenderer.</w:t>
      </w:r>
    </w:p>
    <w:p w14:paraId="5F01CD6E" w14:textId="350451D7" w:rsidR="00863237" w:rsidRDefault="00863237" w:rsidP="000B764E">
      <w:pPr>
        <w:pStyle w:val="ListParagraph"/>
        <w:numPr>
          <w:ilvl w:val="0"/>
          <w:numId w:val="13"/>
        </w:numPr>
        <w:tabs>
          <w:tab w:val="num" w:pos="0"/>
        </w:tabs>
        <w:adjustRightInd w:val="0"/>
        <w:spacing w:before="240" w:after="240" w:line="300" w:lineRule="exact"/>
        <w:ind w:left="851" w:hanging="851"/>
        <w:jc w:val="both"/>
        <w:rPr>
          <w:rFonts w:ascii="Arial" w:hAnsi="Arial" w:cs="Arial"/>
          <w:sz w:val="22"/>
          <w:szCs w:val="22"/>
        </w:rPr>
      </w:pPr>
      <w:r w:rsidRPr="00095E50">
        <w:rPr>
          <w:rFonts w:ascii="Arial" w:hAnsi="Arial" w:cs="Arial"/>
          <w:sz w:val="22"/>
          <w:szCs w:val="22"/>
        </w:rPr>
        <w:t xml:space="preserve">Should it be necessary for </w:t>
      </w:r>
      <w:r w:rsidR="00095E50">
        <w:rPr>
          <w:rFonts w:ascii="Arial" w:hAnsi="Arial" w:cs="Arial"/>
          <w:sz w:val="22"/>
          <w:szCs w:val="22"/>
        </w:rPr>
        <w:t xml:space="preserve">the </w:t>
      </w:r>
      <w:r w:rsidR="005159B4">
        <w:rPr>
          <w:rFonts w:ascii="Arial" w:hAnsi="Arial" w:cs="Arial"/>
          <w:sz w:val="22"/>
          <w:szCs w:val="22"/>
        </w:rPr>
        <w:t>C</w:t>
      </w:r>
      <w:r w:rsidR="00E81B0C">
        <w:rPr>
          <w:rFonts w:ascii="Arial" w:hAnsi="Arial" w:cs="Arial"/>
          <w:sz w:val="22"/>
          <w:szCs w:val="22"/>
        </w:rPr>
        <w:t>ouncil</w:t>
      </w:r>
      <w:r w:rsidR="00095E50">
        <w:rPr>
          <w:rFonts w:ascii="Arial" w:hAnsi="Arial" w:cs="Arial"/>
          <w:sz w:val="22"/>
          <w:szCs w:val="22"/>
        </w:rPr>
        <w:t xml:space="preserve"> </w:t>
      </w:r>
      <w:r w:rsidRPr="00095E50">
        <w:rPr>
          <w:rFonts w:ascii="Arial" w:hAnsi="Arial" w:cs="Arial"/>
          <w:sz w:val="22"/>
          <w:szCs w:val="22"/>
        </w:rPr>
        <w:t xml:space="preserve">to amend or add Contract Documents in any way, </w:t>
      </w:r>
      <w:r w:rsidR="006372B5" w:rsidRPr="00095E50">
        <w:rPr>
          <w:rFonts w:ascii="Arial" w:hAnsi="Arial" w:cs="Arial"/>
          <w:sz w:val="22"/>
          <w:szCs w:val="22"/>
        </w:rPr>
        <w:t>tenderer</w:t>
      </w:r>
      <w:r w:rsidRPr="00095E50">
        <w:rPr>
          <w:rFonts w:ascii="Arial" w:hAnsi="Arial" w:cs="Arial"/>
          <w:sz w:val="22"/>
          <w:szCs w:val="22"/>
        </w:rPr>
        <w:t>s who have expressed an Interest for the CfT will be sent a notification to the registered email address.</w:t>
      </w:r>
    </w:p>
    <w:p w14:paraId="6332CFEC" w14:textId="3F5297AA" w:rsidR="00863237" w:rsidRPr="00095E50" w:rsidRDefault="00863237" w:rsidP="000B764E">
      <w:pPr>
        <w:pStyle w:val="ListParagraph"/>
        <w:numPr>
          <w:ilvl w:val="0"/>
          <w:numId w:val="13"/>
        </w:numPr>
        <w:tabs>
          <w:tab w:val="num" w:pos="0"/>
        </w:tabs>
        <w:adjustRightInd w:val="0"/>
        <w:spacing w:before="240" w:after="240" w:line="300" w:lineRule="exact"/>
        <w:ind w:left="851" w:hanging="851"/>
        <w:jc w:val="both"/>
        <w:rPr>
          <w:rStyle w:val="mandatoryindent1"/>
          <w:rFonts w:ascii="Arial" w:hAnsi="Arial" w:cs="Arial"/>
          <w:sz w:val="22"/>
          <w:szCs w:val="22"/>
        </w:rPr>
      </w:pPr>
      <w:r w:rsidRPr="00095E50">
        <w:rPr>
          <w:rStyle w:val="mandatoryindent1"/>
          <w:rFonts w:ascii="Arial" w:hAnsi="Arial" w:cs="Arial"/>
          <w:sz w:val="22"/>
          <w:szCs w:val="22"/>
        </w:rPr>
        <w:t xml:space="preserve">If </w:t>
      </w:r>
      <w:r w:rsidR="00095E50">
        <w:rPr>
          <w:rStyle w:val="mandatoryindent1"/>
          <w:rFonts w:ascii="Arial" w:hAnsi="Arial" w:cs="Arial"/>
          <w:sz w:val="22"/>
          <w:szCs w:val="22"/>
        </w:rPr>
        <w:t xml:space="preserve">the </w:t>
      </w:r>
      <w:r w:rsidR="005159B4">
        <w:rPr>
          <w:rStyle w:val="mandatoryindent1"/>
          <w:rFonts w:ascii="Arial" w:hAnsi="Arial" w:cs="Arial"/>
          <w:sz w:val="22"/>
          <w:szCs w:val="22"/>
        </w:rPr>
        <w:t>C</w:t>
      </w:r>
      <w:r w:rsidR="00E81B0C">
        <w:rPr>
          <w:rStyle w:val="mandatoryindent1"/>
          <w:rFonts w:ascii="Arial" w:hAnsi="Arial" w:cs="Arial"/>
          <w:sz w:val="22"/>
          <w:szCs w:val="22"/>
        </w:rPr>
        <w:t>ouncil</w:t>
      </w:r>
      <w:r w:rsidRPr="00095E50">
        <w:rPr>
          <w:rStyle w:val="mandatoryindent1"/>
          <w:rFonts w:ascii="Arial" w:hAnsi="Arial" w:cs="Arial"/>
          <w:sz w:val="22"/>
          <w:szCs w:val="22"/>
        </w:rPr>
        <w:t xml:space="preserve"> make changes to the settings and / or questions area of a live/running CfT within the eTendersNI portal, tenderers MUST remove and re-submit their tender response.</w:t>
      </w:r>
    </w:p>
    <w:p w14:paraId="2F5F7E35" w14:textId="77777777" w:rsidR="00902E96" w:rsidRPr="00D206FC" w:rsidRDefault="00902E96" w:rsidP="00632BEF">
      <w:pPr>
        <w:spacing w:before="240" w:after="240" w:line="300" w:lineRule="exact"/>
        <w:ind w:left="851" w:hanging="851"/>
        <w:rPr>
          <w:rStyle w:val="mandatoryindent1"/>
          <w:rFonts w:ascii="Arial" w:hAnsi="Arial" w:cs="Arial"/>
          <w:sz w:val="22"/>
          <w:szCs w:val="22"/>
        </w:rPr>
      </w:pPr>
    </w:p>
    <w:p w14:paraId="7D797930" w14:textId="77777777" w:rsidR="0074126F" w:rsidRDefault="0074126F" w:rsidP="00995D5E">
      <w:pPr>
        <w:pStyle w:val="Heading1"/>
        <w:numPr>
          <w:ilvl w:val="0"/>
          <w:numId w:val="28"/>
        </w:numPr>
        <w:spacing w:before="240" w:after="240" w:line="300" w:lineRule="exact"/>
        <w:ind w:hanging="720"/>
      </w:pPr>
      <w:bookmarkStart w:id="7" w:name="_Toc14193318"/>
      <w:r>
        <w:t>Eligibility requirements and changes affecting a Qualified Bidder</w:t>
      </w:r>
      <w:bookmarkEnd w:id="7"/>
    </w:p>
    <w:p w14:paraId="382B20A5" w14:textId="4AC305B5" w:rsidR="0074126F" w:rsidRPr="0074126F" w:rsidRDefault="0074126F" w:rsidP="00995D5E">
      <w:pPr>
        <w:pStyle w:val="ListParagraph"/>
        <w:widowControl w:val="0"/>
        <w:numPr>
          <w:ilvl w:val="0"/>
          <w:numId w:val="18"/>
        </w:numPr>
        <w:autoSpaceDE w:val="0"/>
        <w:autoSpaceDN w:val="0"/>
        <w:adjustRightInd w:val="0"/>
        <w:spacing w:before="240" w:after="240" w:line="300" w:lineRule="exact"/>
        <w:ind w:left="851" w:hanging="851"/>
        <w:jc w:val="both"/>
        <w:rPr>
          <w:rFonts w:ascii="Arial" w:hAnsi="Arial" w:cs="Arial"/>
          <w:color w:val="000000"/>
          <w:sz w:val="22"/>
          <w:szCs w:val="22"/>
        </w:rPr>
      </w:pPr>
      <w:r w:rsidRPr="0074126F">
        <w:rPr>
          <w:rFonts w:ascii="Arial" w:hAnsi="Arial" w:cs="Arial"/>
          <w:color w:val="000000"/>
          <w:sz w:val="22"/>
          <w:szCs w:val="22"/>
        </w:rPr>
        <w:t xml:space="preserve">Qualified Bidders must inform the </w:t>
      </w:r>
      <w:r w:rsidR="005159B4">
        <w:rPr>
          <w:rFonts w:ascii="Arial" w:hAnsi="Arial" w:cs="Arial"/>
          <w:color w:val="000000"/>
          <w:sz w:val="22"/>
          <w:szCs w:val="22"/>
        </w:rPr>
        <w:t>C</w:t>
      </w:r>
      <w:r w:rsidR="00E81B0C">
        <w:rPr>
          <w:rFonts w:ascii="Arial" w:hAnsi="Arial" w:cs="Arial"/>
          <w:color w:val="000000"/>
          <w:sz w:val="22"/>
          <w:szCs w:val="22"/>
        </w:rPr>
        <w:t>ouncil</w:t>
      </w:r>
      <w:r w:rsidRPr="0074126F">
        <w:rPr>
          <w:rFonts w:ascii="Arial" w:hAnsi="Arial" w:cs="Arial"/>
          <w:color w:val="000000"/>
          <w:sz w:val="22"/>
          <w:szCs w:val="22"/>
        </w:rPr>
        <w:t xml:space="preserve"> in writing of any change in control, composition or membership of that Qualified Bidder or its consortium members and of any other material change to the Qualified Bidder’s response to the S</w:t>
      </w:r>
      <w:r w:rsidR="007E5578">
        <w:rPr>
          <w:rFonts w:ascii="Arial" w:hAnsi="Arial" w:cs="Arial"/>
          <w:color w:val="000000"/>
          <w:sz w:val="22"/>
          <w:szCs w:val="22"/>
        </w:rPr>
        <w:t>election Questionnaire</w:t>
      </w:r>
      <w:r w:rsidRPr="0074126F">
        <w:rPr>
          <w:rFonts w:ascii="Arial" w:hAnsi="Arial" w:cs="Arial"/>
          <w:color w:val="000000"/>
          <w:sz w:val="22"/>
          <w:szCs w:val="22"/>
        </w:rPr>
        <w:t xml:space="preserve">. The </w:t>
      </w:r>
      <w:r w:rsidR="005159B4">
        <w:rPr>
          <w:rFonts w:ascii="Arial" w:hAnsi="Arial" w:cs="Arial"/>
          <w:color w:val="000000"/>
          <w:sz w:val="22"/>
          <w:szCs w:val="22"/>
        </w:rPr>
        <w:t>C</w:t>
      </w:r>
      <w:r w:rsidR="00E81B0C">
        <w:rPr>
          <w:rFonts w:ascii="Arial" w:hAnsi="Arial" w:cs="Arial"/>
          <w:color w:val="000000"/>
          <w:sz w:val="22"/>
          <w:szCs w:val="22"/>
        </w:rPr>
        <w:t>ouncil</w:t>
      </w:r>
      <w:r w:rsidRPr="0074126F">
        <w:rPr>
          <w:rFonts w:ascii="Arial" w:hAnsi="Arial" w:cs="Arial"/>
          <w:color w:val="000000"/>
          <w:sz w:val="22"/>
          <w:szCs w:val="22"/>
        </w:rPr>
        <w:t xml:space="preserve"> reserves the right to disqualify any Qualified Bidder from any further participation in the procurement process in these circumstances.</w:t>
      </w:r>
    </w:p>
    <w:p w14:paraId="69903DAB" w14:textId="18EB1980" w:rsidR="0074126F" w:rsidRDefault="0074126F" w:rsidP="00995D5E">
      <w:pPr>
        <w:pStyle w:val="ListParagraph"/>
        <w:widowControl w:val="0"/>
        <w:numPr>
          <w:ilvl w:val="0"/>
          <w:numId w:val="18"/>
        </w:numPr>
        <w:autoSpaceDE w:val="0"/>
        <w:autoSpaceDN w:val="0"/>
        <w:adjustRightInd w:val="0"/>
        <w:spacing w:before="240" w:after="240" w:line="300" w:lineRule="exact"/>
        <w:ind w:left="851" w:hanging="851"/>
        <w:jc w:val="both"/>
        <w:rPr>
          <w:rFonts w:ascii="Arial" w:hAnsi="Arial" w:cs="Arial"/>
          <w:color w:val="000000"/>
          <w:sz w:val="22"/>
          <w:szCs w:val="22"/>
        </w:rPr>
      </w:pPr>
      <w:r w:rsidRPr="0074126F">
        <w:rPr>
          <w:rFonts w:ascii="Arial" w:hAnsi="Arial" w:cs="Arial"/>
          <w:color w:val="000000"/>
          <w:sz w:val="22"/>
          <w:szCs w:val="22"/>
        </w:rPr>
        <w:t>Qualified Bidders are reminded of the eligibility requirements applying to the procurement process at all times. In particular, these include the provisions set out in</w:t>
      </w:r>
      <w:r w:rsidR="007E5578">
        <w:rPr>
          <w:rFonts w:ascii="Arial" w:hAnsi="Arial" w:cs="Arial"/>
          <w:color w:val="000000"/>
          <w:sz w:val="22"/>
          <w:szCs w:val="22"/>
        </w:rPr>
        <w:t xml:space="preserve"> regulation 57 o</w:t>
      </w:r>
      <w:r w:rsidRPr="0074126F">
        <w:rPr>
          <w:rFonts w:ascii="Arial" w:hAnsi="Arial" w:cs="Arial"/>
          <w:color w:val="000000"/>
          <w:sz w:val="22"/>
          <w:szCs w:val="22"/>
        </w:rPr>
        <w:t>f the PCR 2015</w:t>
      </w:r>
      <w:r w:rsidR="007E5578">
        <w:rPr>
          <w:rFonts w:ascii="Arial" w:hAnsi="Arial" w:cs="Arial"/>
          <w:color w:val="000000"/>
          <w:sz w:val="22"/>
          <w:szCs w:val="22"/>
        </w:rPr>
        <w:t xml:space="preserve">.  </w:t>
      </w:r>
      <w:r w:rsidRPr="0074126F">
        <w:rPr>
          <w:rFonts w:ascii="Arial" w:hAnsi="Arial" w:cs="Arial"/>
          <w:color w:val="000000"/>
          <w:sz w:val="22"/>
          <w:szCs w:val="22"/>
        </w:rPr>
        <w:t xml:space="preserve">Any change in the eligibility of a Qualified Bidder must be notified immediately to the </w:t>
      </w:r>
      <w:r w:rsidR="005159B4">
        <w:rPr>
          <w:rFonts w:ascii="Arial" w:hAnsi="Arial" w:cs="Arial"/>
          <w:color w:val="000000"/>
          <w:sz w:val="22"/>
          <w:szCs w:val="22"/>
        </w:rPr>
        <w:t>C</w:t>
      </w:r>
      <w:r w:rsidR="00E81B0C">
        <w:rPr>
          <w:rFonts w:ascii="Arial" w:hAnsi="Arial" w:cs="Arial"/>
          <w:color w:val="000000"/>
          <w:sz w:val="22"/>
          <w:szCs w:val="22"/>
        </w:rPr>
        <w:t>ouncil</w:t>
      </w:r>
      <w:r w:rsidRPr="0074126F">
        <w:rPr>
          <w:rFonts w:ascii="Arial" w:hAnsi="Arial" w:cs="Arial"/>
          <w:color w:val="000000"/>
          <w:sz w:val="22"/>
          <w:szCs w:val="22"/>
        </w:rPr>
        <w:t xml:space="preserve"> in writing and </w:t>
      </w:r>
      <w:r w:rsidRPr="0074126F">
        <w:rPr>
          <w:rFonts w:ascii="Arial" w:hAnsi="Arial" w:cs="Arial"/>
          <w:color w:val="000000"/>
          <w:sz w:val="22"/>
          <w:szCs w:val="22"/>
        </w:rPr>
        <w:lastRenderedPageBreak/>
        <w:t>may result in the Qualified Bidder being disqualified from any further participation in the procurement.</w:t>
      </w:r>
    </w:p>
    <w:p w14:paraId="5D9AC041" w14:textId="77777777" w:rsidR="0074126F" w:rsidRDefault="0074126F" w:rsidP="0074126F">
      <w:pPr>
        <w:widowControl w:val="0"/>
        <w:autoSpaceDE w:val="0"/>
        <w:autoSpaceDN w:val="0"/>
        <w:adjustRightInd w:val="0"/>
        <w:jc w:val="both"/>
        <w:rPr>
          <w:rFonts w:ascii="serif" w:hAnsi="serif" w:cs="serif"/>
          <w:color w:val="000000"/>
          <w:sz w:val="20"/>
          <w:szCs w:val="20"/>
        </w:rPr>
      </w:pPr>
      <w:r>
        <w:rPr>
          <w:rFonts w:ascii="serif" w:hAnsi="serif" w:cs="serif"/>
          <w:color w:val="000000"/>
          <w:sz w:val="20"/>
          <w:szCs w:val="20"/>
        </w:rPr>
        <w:t> </w:t>
      </w:r>
    </w:p>
    <w:p w14:paraId="5BD319AF" w14:textId="77777777" w:rsidR="007E5578" w:rsidRPr="007E5578" w:rsidRDefault="007E5578" w:rsidP="00995D5E">
      <w:pPr>
        <w:pStyle w:val="Heading1"/>
        <w:numPr>
          <w:ilvl w:val="0"/>
          <w:numId w:val="52"/>
        </w:numPr>
        <w:ind w:left="851" w:hanging="851"/>
      </w:pPr>
      <w:bookmarkStart w:id="8" w:name="_Toc13744011"/>
      <w:bookmarkStart w:id="9" w:name="_Toc13744012"/>
      <w:bookmarkStart w:id="10" w:name="_Toc14193319"/>
      <w:bookmarkEnd w:id="8"/>
      <w:bookmarkEnd w:id="9"/>
      <w:r w:rsidRPr="007E5578">
        <w:t>Changes to the IT</w:t>
      </w:r>
      <w:r>
        <w:t>T</w:t>
      </w:r>
      <w:r w:rsidRPr="007E5578">
        <w:t xml:space="preserve"> and the Project</w:t>
      </w:r>
      <w:bookmarkEnd w:id="10"/>
    </w:p>
    <w:p w14:paraId="4C8D44D0" w14:textId="2B340D5B" w:rsidR="007E5578" w:rsidRDefault="007E5578" w:rsidP="00995D5E">
      <w:pPr>
        <w:pStyle w:val="ListParagraph"/>
        <w:widowControl w:val="0"/>
        <w:numPr>
          <w:ilvl w:val="0"/>
          <w:numId w:val="19"/>
        </w:numPr>
        <w:autoSpaceDE w:val="0"/>
        <w:autoSpaceDN w:val="0"/>
        <w:adjustRightInd w:val="0"/>
        <w:spacing w:before="240" w:after="240" w:line="300" w:lineRule="exact"/>
        <w:ind w:left="851" w:hanging="851"/>
        <w:jc w:val="both"/>
        <w:rPr>
          <w:rFonts w:ascii="Arial" w:hAnsi="Arial" w:cs="Arial"/>
          <w:color w:val="000000"/>
          <w:sz w:val="22"/>
          <w:szCs w:val="22"/>
        </w:rPr>
      </w:pPr>
      <w:r w:rsidRPr="007E5578">
        <w:rPr>
          <w:rFonts w:ascii="Arial" w:hAnsi="Arial" w:cs="Arial"/>
          <w:color w:val="000000"/>
          <w:sz w:val="22"/>
          <w:szCs w:val="22"/>
        </w:rPr>
        <w:t>The information contained in this IT</w:t>
      </w:r>
      <w:r w:rsidR="00223809">
        <w:rPr>
          <w:rFonts w:ascii="Arial" w:hAnsi="Arial" w:cs="Arial"/>
          <w:color w:val="000000"/>
          <w:sz w:val="22"/>
          <w:szCs w:val="22"/>
        </w:rPr>
        <w:t>T</w:t>
      </w:r>
      <w:r w:rsidRPr="007E5578">
        <w:rPr>
          <w:rFonts w:ascii="Arial" w:hAnsi="Arial" w:cs="Arial"/>
          <w:color w:val="000000"/>
          <w:sz w:val="22"/>
          <w:szCs w:val="22"/>
        </w:rPr>
        <w:t xml:space="preserve"> may be changed by the </w:t>
      </w:r>
      <w:r w:rsidR="005159B4">
        <w:rPr>
          <w:rFonts w:ascii="Arial" w:hAnsi="Arial" w:cs="Arial"/>
          <w:color w:val="000000"/>
          <w:sz w:val="22"/>
          <w:szCs w:val="22"/>
        </w:rPr>
        <w:t>C</w:t>
      </w:r>
      <w:r w:rsidR="00E81B0C">
        <w:rPr>
          <w:rFonts w:ascii="Arial" w:hAnsi="Arial" w:cs="Arial"/>
          <w:color w:val="000000"/>
          <w:sz w:val="22"/>
          <w:szCs w:val="22"/>
        </w:rPr>
        <w:t>ouncil</w:t>
      </w:r>
      <w:r w:rsidRPr="007E5578">
        <w:rPr>
          <w:rFonts w:ascii="Arial" w:hAnsi="Arial" w:cs="Arial"/>
          <w:color w:val="000000"/>
          <w:sz w:val="22"/>
          <w:szCs w:val="22"/>
        </w:rPr>
        <w:t xml:space="preserve"> from time to time without prior (or any) notice being given by the </w:t>
      </w:r>
      <w:r w:rsidR="005159B4">
        <w:rPr>
          <w:rFonts w:ascii="Arial" w:hAnsi="Arial" w:cs="Arial"/>
          <w:color w:val="000000"/>
          <w:sz w:val="22"/>
          <w:szCs w:val="22"/>
        </w:rPr>
        <w:t>C</w:t>
      </w:r>
      <w:r w:rsidR="00E81B0C">
        <w:rPr>
          <w:rFonts w:ascii="Arial" w:hAnsi="Arial" w:cs="Arial"/>
          <w:color w:val="000000"/>
          <w:sz w:val="22"/>
          <w:szCs w:val="22"/>
        </w:rPr>
        <w:t>ouncil</w:t>
      </w:r>
      <w:r w:rsidRPr="007E5578">
        <w:rPr>
          <w:rFonts w:ascii="Arial" w:hAnsi="Arial" w:cs="Arial"/>
          <w:color w:val="000000"/>
          <w:sz w:val="22"/>
          <w:szCs w:val="22"/>
        </w:rPr>
        <w:t>.</w:t>
      </w:r>
    </w:p>
    <w:p w14:paraId="6295AB2A" w14:textId="4B918FBC" w:rsidR="007E5578" w:rsidRDefault="007E5578" w:rsidP="00995D5E">
      <w:pPr>
        <w:pStyle w:val="ListParagraph"/>
        <w:widowControl w:val="0"/>
        <w:numPr>
          <w:ilvl w:val="0"/>
          <w:numId w:val="19"/>
        </w:numPr>
        <w:autoSpaceDE w:val="0"/>
        <w:autoSpaceDN w:val="0"/>
        <w:adjustRightInd w:val="0"/>
        <w:spacing w:before="240" w:after="240" w:line="300" w:lineRule="exact"/>
        <w:ind w:left="851" w:hanging="851"/>
        <w:jc w:val="both"/>
        <w:rPr>
          <w:rFonts w:ascii="Arial" w:hAnsi="Arial" w:cs="Arial"/>
          <w:color w:val="000000"/>
          <w:sz w:val="22"/>
          <w:szCs w:val="22"/>
        </w:rPr>
      </w:pPr>
      <w:r w:rsidRPr="007E5578">
        <w:rPr>
          <w:rFonts w:ascii="Arial" w:hAnsi="Arial" w:cs="Arial"/>
          <w:color w:val="000000"/>
          <w:sz w:val="22"/>
          <w:szCs w:val="22"/>
        </w:rPr>
        <w:t>In this document, words such as “anticipates”, “expects”, “projects”, “intends”, “plans”, “believes” and “will” (and words and terms of similar substance) indicate the</w:t>
      </w:r>
      <w:r>
        <w:rPr>
          <w:rFonts w:ascii="Arial" w:hAnsi="Arial" w:cs="Arial"/>
          <w:color w:val="000000"/>
          <w:sz w:val="22"/>
          <w:szCs w:val="22"/>
        </w:rPr>
        <w:t xml:space="preserve"> </w:t>
      </w:r>
      <w:r w:rsidR="005159B4">
        <w:rPr>
          <w:rFonts w:ascii="Arial" w:hAnsi="Arial" w:cs="Arial"/>
          <w:color w:val="000000"/>
          <w:sz w:val="22"/>
          <w:szCs w:val="22"/>
        </w:rPr>
        <w:t>C</w:t>
      </w:r>
      <w:r w:rsidR="00E81B0C">
        <w:rPr>
          <w:rFonts w:ascii="Arial" w:hAnsi="Arial" w:cs="Arial"/>
          <w:color w:val="000000"/>
          <w:sz w:val="22"/>
          <w:szCs w:val="22"/>
        </w:rPr>
        <w:t>ouncil</w:t>
      </w:r>
      <w:r w:rsidRPr="007E5578">
        <w:rPr>
          <w:rFonts w:ascii="Arial" w:hAnsi="Arial" w:cs="Arial"/>
          <w:color w:val="000000"/>
          <w:sz w:val="22"/>
          <w:szCs w:val="22"/>
        </w:rPr>
        <w:t>’s present expectation of future events, which are subject to a number of factors and uncertainties that could cause actual requirements to differ materially from those described.</w:t>
      </w:r>
    </w:p>
    <w:p w14:paraId="22D44EAA" w14:textId="3A0ED01C" w:rsidR="007E5578" w:rsidRDefault="007E5578" w:rsidP="00995D5E">
      <w:pPr>
        <w:pStyle w:val="ListParagraph"/>
        <w:widowControl w:val="0"/>
        <w:numPr>
          <w:ilvl w:val="0"/>
          <w:numId w:val="19"/>
        </w:numPr>
        <w:autoSpaceDE w:val="0"/>
        <w:autoSpaceDN w:val="0"/>
        <w:adjustRightInd w:val="0"/>
        <w:spacing w:before="240" w:after="240" w:line="300" w:lineRule="exact"/>
        <w:ind w:left="851" w:hanging="851"/>
        <w:jc w:val="both"/>
        <w:rPr>
          <w:rFonts w:ascii="Arial" w:hAnsi="Arial" w:cs="Arial"/>
          <w:color w:val="000000"/>
          <w:sz w:val="22"/>
          <w:szCs w:val="22"/>
        </w:rPr>
      </w:pPr>
      <w:r w:rsidRPr="007E5578">
        <w:rPr>
          <w:rFonts w:ascii="Arial" w:hAnsi="Arial" w:cs="Arial"/>
          <w:color w:val="000000"/>
          <w:sz w:val="22"/>
          <w:szCs w:val="22"/>
        </w:rPr>
        <w:t>Although it is intended that the remainder of this procurement will take place in accordance with this IT</w:t>
      </w:r>
      <w:r>
        <w:rPr>
          <w:rFonts w:ascii="Arial" w:hAnsi="Arial" w:cs="Arial"/>
          <w:color w:val="000000"/>
          <w:sz w:val="22"/>
          <w:szCs w:val="22"/>
        </w:rPr>
        <w:t>T</w:t>
      </w:r>
      <w:r w:rsidRPr="007E5578">
        <w:rPr>
          <w:rFonts w:ascii="Arial" w:hAnsi="Arial" w:cs="Arial"/>
          <w:color w:val="000000"/>
          <w:sz w:val="22"/>
          <w:szCs w:val="22"/>
        </w:rPr>
        <w:t xml:space="preserve">, the </w:t>
      </w:r>
      <w:r w:rsidR="005159B4">
        <w:rPr>
          <w:rFonts w:ascii="Arial" w:hAnsi="Arial" w:cs="Arial"/>
          <w:color w:val="000000"/>
          <w:sz w:val="22"/>
          <w:szCs w:val="22"/>
        </w:rPr>
        <w:t>C</w:t>
      </w:r>
      <w:r w:rsidR="00E81B0C">
        <w:rPr>
          <w:rFonts w:ascii="Arial" w:hAnsi="Arial" w:cs="Arial"/>
          <w:color w:val="000000"/>
          <w:sz w:val="22"/>
          <w:szCs w:val="22"/>
        </w:rPr>
        <w:t>ouncil</w:t>
      </w:r>
      <w:r w:rsidRPr="007E5578">
        <w:rPr>
          <w:rFonts w:ascii="Arial" w:hAnsi="Arial" w:cs="Arial"/>
          <w:color w:val="000000"/>
          <w:sz w:val="22"/>
          <w:szCs w:val="22"/>
        </w:rPr>
        <w:t xml:space="preserve"> reserves the right to terminate, amend or vary the procurement process by notice in writing.</w:t>
      </w:r>
    </w:p>
    <w:p w14:paraId="655283A8" w14:textId="77777777" w:rsidR="00262EB5" w:rsidRDefault="00262EB5" w:rsidP="00262EB5">
      <w:pPr>
        <w:pStyle w:val="ListParagraph"/>
        <w:widowControl w:val="0"/>
        <w:autoSpaceDE w:val="0"/>
        <w:autoSpaceDN w:val="0"/>
        <w:adjustRightInd w:val="0"/>
        <w:spacing w:before="240" w:after="240" w:line="300" w:lineRule="exact"/>
        <w:ind w:left="851"/>
        <w:jc w:val="both"/>
        <w:rPr>
          <w:rFonts w:ascii="Arial" w:hAnsi="Arial" w:cs="Arial"/>
          <w:color w:val="000000"/>
          <w:sz w:val="22"/>
          <w:szCs w:val="22"/>
        </w:rPr>
      </w:pPr>
    </w:p>
    <w:p w14:paraId="6D33CC15" w14:textId="355E0A55" w:rsidR="001416F7" w:rsidRDefault="005159B4" w:rsidP="00995D5E">
      <w:pPr>
        <w:pStyle w:val="Heading1"/>
        <w:numPr>
          <w:ilvl w:val="0"/>
          <w:numId w:val="53"/>
        </w:numPr>
        <w:ind w:left="851" w:hanging="851"/>
      </w:pPr>
      <w:bookmarkStart w:id="11" w:name="_Toc13744014"/>
      <w:bookmarkStart w:id="12" w:name="_Toc13744015"/>
      <w:bookmarkStart w:id="13" w:name="_Toc13744016"/>
      <w:bookmarkStart w:id="14" w:name="_Toc14193320"/>
      <w:bookmarkEnd w:id="11"/>
      <w:bookmarkEnd w:id="12"/>
      <w:bookmarkEnd w:id="13"/>
      <w:r>
        <w:t>C</w:t>
      </w:r>
      <w:r w:rsidR="00E81B0C">
        <w:t>ouncil</w:t>
      </w:r>
      <w:r w:rsidR="001416F7" w:rsidRPr="001416F7">
        <w:t>’s rights</w:t>
      </w:r>
      <w:bookmarkEnd w:id="14"/>
    </w:p>
    <w:p w14:paraId="772944AD" w14:textId="77777777" w:rsidR="00995D5E" w:rsidRPr="00995D5E" w:rsidRDefault="00995D5E" w:rsidP="00995D5E"/>
    <w:p w14:paraId="053C9537" w14:textId="28D2CDB6" w:rsidR="001416F7" w:rsidRPr="001416F7" w:rsidRDefault="001416F7" w:rsidP="00995D5E">
      <w:pPr>
        <w:pStyle w:val="ListParagraph"/>
        <w:widowControl w:val="0"/>
        <w:numPr>
          <w:ilvl w:val="0"/>
          <w:numId w:val="20"/>
        </w:numPr>
        <w:autoSpaceDE w:val="0"/>
        <w:autoSpaceDN w:val="0"/>
        <w:adjustRightInd w:val="0"/>
        <w:ind w:left="851" w:hanging="851"/>
        <w:jc w:val="both"/>
        <w:rPr>
          <w:rFonts w:ascii="Arial" w:hAnsi="Arial" w:cs="Arial"/>
          <w:color w:val="000000"/>
          <w:sz w:val="22"/>
          <w:szCs w:val="22"/>
        </w:rPr>
      </w:pPr>
      <w:r w:rsidRPr="001416F7">
        <w:rPr>
          <w:rFonts w:ascii="Arial" w:hAnsi="Arial" w:cs="Arial"/>
          <w:color w:val="000000"/>
          <w:sz w:val="22"/>
          <w:szCs w:val="22"/>
        </w:rPr>
        <w:t xml:space="preserve">The </w:t>
      </w:r>
      <w:r w:rsidR="005159B4">
        <w:rPr>
          <w:rFonts w:ascii="Arial" w:hAnsi="Arial" w:cs="Arial"/>
          <w:color w:val="000000"/>
          <w:sz w:val="22"/>
          <w:szCs w:val="22"/>
        </w:rPr>
        <w:t>C</w:t>
      </w:r>
      <w:r w:rsidR="00E81B0C">
        <w:rPr>
          <w:rFonts w:ascii="Arial" w:hAnsi="Arial" w:cs="Arial"/>
          <w:color w:val="000000"/>
          <w:sz w:val="22"/>
          <w:szCs w:val="22"/>
        </w:rPr>
        <w:t>ouncil</w:t>
      </w:r>
      <w:r w:rsidRPr="001416F7">
        <w:rPr>
          <w:rFonts w:ascii="Arial" w:hAnsi="Arial" w:cs="Arial"/>
          <w:color w:val="000000"/>
          <w:sz w:val="22"/>
          <w:szCs w:val="22"/>
        </w:rPr>
        <w:t xml:space="preserve"> reserves the right to:</w:t>
      </w:r>
    </w:p>
    <w:p w14:paraId="003515E8" w14:textId="77777777" w:rsidR="001416F7" w:rsidRPr="001416F7" w:rsidRDefault="001416F7"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r w:rsidRPr="001416F7">
        <w:rPr>
          <w:rFonts w:ascii="Arial" w:hAnsi="Arial" w:cs="Arial"/>
          <w:color w:val="000000"/>
          <w:sz w:val="22"/>
          <w:szCs w:val="22"/>
        </w:rPr>
        <w:t> </w:t>
      </w:r>
      <w:r w:rsidRPr="001416F7">
        <w:rPr>
          <w:rFonts w:ascii="Arial" w:hAnsi="Arial" w:cs="Arial"/>
          <w:bCs/>
          <w:color w:val="000000"/>
          <w:sz w:val="22"/>
          <w:szCs w:val="22"/>
        </w:rPr>
        <w:t>(a)</w:t>
      </w:r>
      <w:r w:rsidRPr="001416F7">
        <w:rPr>
          <w:rFonts w:ascii="Arial" w:hAnsi="Arial" w:cs="Arial"/>
          <w:color w:val="000000"/>
          <w:sz w:val="22"/>
          <w:szCs w:val="22"/>
        </w:rPr>
        <w:t>  waive the requirements of this IT</w:t>
      </w:r>
      <w:r>
        <w:rPr>
          <w:rFonts w:ascii="Arial" w:hAnsi="Arial" w:cs="Arial"/>
          <w:color w:val="000000"/>
          <w:sz w:val="22"/>
          <w:szCs w:val="22"/>
        </w:rPr>
        <w:t>T</w:t>
      </w:r>
      <w:r w:rsidRPr="001416F7">
        <w:rPr>
          <w:rFonts w:ascii="Arial" w:hAnsi="Arial" w:cs="Arial"/>
          <w:color w:val="000000"/>
          <w:sz w:val="22"/>
          <w:szCs w:val="22"/>
        </w:rPr>
        <w:t>;</w:t>
      </w:r>
    </w:p>
    <w:p w14:paraId="0F961E3B" w14:textId="77777777" w:rsidR="001416F7" w:rsidRPr="001416F7" w:rsidRDefault="001416F7"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r w:rsidRPr="001416F7">
        <w:rPr>
          <w:rFonts w:ascii="Arial" w:hAnsi="Arial" w:cs="Arial"/>
          <w:color w:val="000000"/>
          <w:sz w:val="22"/>
          <w:szCs w:val="22"/>
        </w:rPr>
        <w:t> </w:t>
      </w:r>
      <w:r w:rsidRPr="001416F7">
        <w:rPr>
          <w:rFonts w:ascii="Arial" w:hAnsi="Arial" w:cs="Arial"/>
          <w:bCs/>
          <w:color w:val="000000"/>
          <w:sz w:val="22"/>
          <w:szCs w:val="22"/>
        </w:rPr>
        <w:t>(b)</w:t>
      </w:r>
      <w:r w:rsidRPr="001416F7">
        <w:rPr>
          <w:rFonts w:ascii="Arial" w:hAnsi="Arial" w:cs="Arial"/>
          <w:color w:val="000000"/>
          <w:sz w:val="22"/>
          <w:szCs w:val="22"/>
        </w:rPr>
        <w:t>  disqualify any Qualified Bidder that does not submit a compliant Response in accordance</w:t>
      </w:r>
      <w:r>
        <w:rPr>
          <w:rFonts w:ascii="Arial" w:hAnsi="Arial" w:cs="Arial"/>
          <w:color w:val="000000"/>
          <w:sz w:val="22"/>
          <w:szCs w:val="22"/>
        </w:rPr>
        <w:t xml:space="preserve"> </w:t>
      </w:r>
      <w:r w:rsidRPr="001416F7">
        <w:rPr>
          <w:rFonts w:ascii="Arial" w:hAnsi="Arial" w:cs="Arial"/>
          <w:color w:val="000000"/>
          <w:sz w:val="22"/>
          <w:szCs w:val="22"/>
        </w:rPr>
        <w:t>with the instructions in this IT</w:t>
      </w:r>
      <w:r>
        <w:rPr>
          <w:rFonts w:ascii="Arial" w:hAnsi="Arial" w:cs="Arial"/>
          <w:color w:val="000000"/>
          <w:sz w:val="22"/>
          <w:szCs w:val="22"/>
        </w:rPr>
        <w:t>T</w:t>
      </w:r>
      <w:r w:rsidRPr="001416F7">
        <w:rPr>
          <w:rFonts w:ascii="Arial" w:hAnsi="Arial" w:cs="Arial"/>
          <w:color w:val="000000"/>
          <w:sz w:val="22"/>
          <w:szCs w:val="22"/>
        </w:rPr>
        <w:t>;</w:t>
      </w:r>
    </w:p>
    <w:p w14:paraId="0D1272B6" w14:textId="77777777" w:rsidR="001416F7" w:rsidRPr="001416F7" w:rsidRDefault="001416F7"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r w:rsidRPr="001416F7">
        <w:rPr>
          <w:rFonts w:ascii="Arial" w:hAnsi="Arial" w:cs="Arial"/>
          <w:color w:val="000000"/>
          <w:sz w:val="22"/>
          <w:szCs w:val="22"/>
        </w:rPr>
        <w:t> </w:t>
      </w:r>
      <w:r w:rsidRPr="001416F7">
        <w:rPr>
          <w:rFonts w:ascii="Arial" w:hAnsi="Arial" w:cs="Arial"/>
          <w:bCs/>
          <w:color w:val="000000"/>
          <w:sz w:val="22"/>
          <w:szCs w:val="22"/>
        </w:rPr>
        <w:t>(c)</w:t>
      </w:r>
      <w:r w:rsidRPr="001416F7">
        <w:rPr>
          <w:rFonts w:ascii="Arial" w:hAnsi="Arial" w:cs="Arial"/>
          <w:color w:val="000000"/>
          <w:sz w:val="22"/>
          <w:szCs w:val="22"/>
        </w:rPr>
        <w:t>  withdraw this IT</w:t>
      </w:r>
      <w:r>
        <w:rPr>
          <w:rFonts w:ascii="Arial" w:hAnsi="Arial" w:cs="Arial"/>
          <w:color w:val="000000"/>
          <w:sz w:val="22"/>
          <w:szCs w:val="22"/>
        </w:rPr>
        <w:t>T</w:t>
      </w:r>
      <w:r w:rsidRPr="001416F7">
        <w:rPr>
          <w:rFonts w:ascii="Arial" w:hAnsi="Arial" w:cs="Arial"/>
          <w:color w:val="000000"/>
          <w:sz w:val="22"/>
          <w:szCs w:val="22"/>
        </w:rPr>
        <w:t xml:space="preserve"> at any time, or to re-invite Responses on the same or any alternative basis;</w:t>
      </w:r>
    </w:p>
    <w:p w14:paraId="17C77795" w14:textId="77777777" w:rsidR="001416F7" w:rsidRPr="001416F7" w:rsidRDefault="001416F7"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r w:rsidRPr="001416F7">
        <w:rPr>
          <w:rFonts w:ascii="Arial" w:hAnsi="Arial" w:cs="Arial"/>
          <w:color w:val="000000"/>
          <w:sz w:val="22"/>
          <w:szCs w:val="22"/>
        </w:rPr>
        <w:t> </w:t>
      </w:r>
      <w:r w:rsidRPr="001416F7">
        <w:rPr>
          <w:rFonts w:ascii="Arial" w:hAnsi="Arial" w:cs="Arial"/>
          <w:bCs/>
          <w:color w:val="000000"/>
          <w:sz w:val="22"/>
          <w:szCs w:val="22"/>
        </w:rPr>
        <w:t>(d)</w:t>
      </w:r>
      <w:r w:rsidRPr="001416F7">
        <w:rPr>
          <w:rFonts w:ascii="Arial" w:hAnsi="Arial" w:cs="Arial"/>
          <w:color w:val="000000"/>
          <w:sz w:val="22"/>
          <w:szCs w:val="22"/>
        </w:rPr>
        <w:t>  choose not to award any contract as a result of the current procurement process; and</w:t>
      </w:r>
    </w:p>
    <w:p w14:paraId="5A435564" w14:textId="71625FE0" w:rsidR="001416F7" w:rsidRDefault="001416F7" w:rsidP="001416F7">
      <w:pPr>
        <w:widowControl w:val="0"/>
        <w:autoSpaceDE w:val="0"/>
        <w:autoSpaceDN w:val="0"/>
        <w:adjustRightInd w:val="0"/>
        <w:spacing w:before="240" w:after="240" w:line="300" w:lineRule="exact"/>
        <w:ind w:left="1276" w:hanging="425"/>
        <w:jc w:val="both"/>
        <w:rPr>
          <w:rFonts w:ascii="Arial" w:hAnsi="Arial" w:cs="Arial"/>
          <w:color w:val="000000"/>
          <w:sz w:val="22"/>
          <w:szCs w:val="22"/>
        </w:rPr>
      </w:pPr>
      <w:r w:rsidRPr="001416F7">
        <w:rPr>
          <w:rFonts w:ascii="Arial" w:hAnsi="Arial" w:cs="Arial"/>
          <w:color w:val="000000"/>
          <w:sz w:val="22"/>
          <w:szCs w:val="22"/>
        </w:rPr>
        <w:t> </w:t>
      </w:r>
      <w:r w:rsidRPr="001416F7">
        <w:rPr>
          <w:rFonts w:ascii="Arial" w:hAnsi="Arial" w:cs="Arial"/>
          <w:bCs/>
          <w:color w:val="000000"/>
          <w:sz w:val="22"/>
          <w:szCs w:val="22"/>
        </w:rPr>
        <w:t>(e)</w:t>
      </w:r>
      <w:r w:rsidRPr="001416F7">
        <w:rPr>
          <w:rFonts w:ascii="Arial" w:hAnsi="Arial" w:cs="Arial"/>
          <w:color w:val="000000"/>
          <w:sz w:val="22"/>
          <w:szCs w:val="22"/>
        </w:rPr>
        <w:t>  make whatever changes it sees fit to the timetable</w:t>
      </w:r>
      <w:r w:rsidR="00B40B95">
        <w:rPr>
          <w:rFonts w:ascii="Arial" w:hAnsi="Arial" w:cs="Arial"/>
          <w:color w:val="000000"/>
          <w:sz w:val="22"/>
          <w:szCs w:val="22"/>
        </w:rPr>
        <w:t xml:space="preserve"> and/or </w:t>
      </w:r>
      <w:r w:rsidRPr="001416F7">
        <w:rPr>
          <w:rFonts w:ascii="Arial" w:hAnsi="Arial" w:cs="Arial"/>
          <w:color w:val="000000"/>
          <w:sz w:val="22"/>
          <w:szCs w:val="22"/>
        </w:rPr>
        <w:t>structure or content of the procurement process</w:t>
      </w:r>
      <w:r w:rsidR="00B40B95">
        <w:rPr>
          <w:rFonts w:ascii="Arial" w:hAnsi="Arial" w:cs="Arial"/>
          <w:color w:val="000000"/>
          <w:sz w:val="22"/>
          <w:szCs w:val="22"/>
        </w:rPr>
        <w:t xml:space="preserve">. </w:t>
      </w:r>
    </w:p>
    <w:p w14:paraId="66050285" w14:textId="141F1F43" w:rsidR="003749AE" w:rsidRDefault="003749AE" w:rsidP="003749AE">
      <w:pPr>
        <w:widowControl w:val="0"/>
        <w:autoSpaceDE w:val="0"/>
        <w:autoSpaceDN w:val="0"/>
        <w:adjustRightInd w:val="0"/>
        <w:spacing w:before="240" w:after="240" w:line="300" w:lineRule="exact"/>
        <w:jc w:val="both"/>
        <w:rPr>
          <w:rFonts w:ascii="Arial" w:hAnsi="Arial" w:cs="Arial"/>
          <w:color w:val="000000"/>
          <w:sz w:val="22"/>
          <w:szCs w:val="22"/>
        </w:rPr>
      </w:pPr>
    </w:p>
    <w:p w14:paraId="08FF0F78" w14:textId="77777777" w:rsidR="003749AE" w:rsidRDefault="003749AE" w:rsidP="003749AE">
      <w:pPr>
        <w:widowControl w:val="0"/>
        <w:autoSpaceDE w:val="0"/>
        <w:autoSpaceDN w:val="0"/>
        <w:adjustRightInd w:val="0"/>
        <w:spacing w:before="240" w:after="240" w:line="300" w:lineRule="exact"/>
        <w:jc w:val="both"/>
        <w:rPr>
          <w:rFonts w:ascii="Arial" w:hAnsi="Arial" w:cs="Arial"/>
          <w:color w:val="000000"/>
          <w:sz w:val="22"/>
          <w:szCs w:val="22"/>
        </w:rPr>
      </w:pPr>
    </w:p>
    <w:p w14:paraId="5FB9AE58" w14:textId="77777777" w:rsidR="003749AE" w:rsidRDefault="003749AE" w:rsidP="003749AE">
      <w:pPr>
        <w:pStyle w:val="Heading1"/>
        <w:spacing w:before="240" w:after="240" w:line="300" w:lineRule="exact"/>
      </w:pPr>
      <w:bookmarkStart w:id="15" w:name="_Toc13744018"/>
      <w:bookmarkEnd w:id="15"/>
    </w:p>
    <w:p w14:paraId="6A47E770" w14:textId="483621C0" w:rsidR="00902E96" w:rsidRDefault="00902E96" w:rsidP="00995D5E">
      <w:pPr>
        <w:pStyle w:val="Heading1"/>
        <w:numPr>
          <w:ilvl w:val="0"/>
          <w:numId w:val="21"/>
        </w:numPr>
        <w:spacing w:before="240" w:after="240" w:line="300" w:lineRule="exact"/>
        <w:ind w:left="0" w:firstLine="0"/>
      </w:pPr>
      <w:bookmarkStart w:id="16" w:name="_Toc14193321"/>
      <w:r w:rsidRPr="00D206FC">
        <w:t xml:space="preserve">Right to seek information/clarification from </w:t>
      </w:r>
      <w:r w:rsidR="006372B5" w:rsidRPr="00D206FC">
        <w:t>t</w:t>
      </w:r>
      <w:r w:rsidRPr="00D206FC">
        <w:t>enderers</w:t>
      </w:r>
      <w:bookmarkEnd w:id="16"/>
    </w:p>
    <w:p w14:paraId="63869A7D" w14:textId="77777777" w:rsidR="00902E96" w:rsidRDefault="00902E96" w:rsidP="00995D5E">
      <w:pPr>
        <w:pStyle w:val="ListParagraph"/>
        <w:numPr>
          <w:ilvl w:val="0"/>
          <w:numId w:val="22"/>
        </w:numPr>
        <w:spacing w:before="240" w:after="240" w:line="300" w:lineRule="exact"/>
        <w:ind w:left="851" w:hanging="851"/>
        <w:rPr>
          <w:rFonts w:ascii="Arial" w:hAnsi="Arial" w:cs="Arial"/>
          <w:sz w:val="22"/>
          <w:szCs w:val="22"/>
        </w:rPr>
      </w:pPr>
      <w:r w:rsidRPr="001416F7">
        <w:rPr>
          <w:rFonts w:ascii="Arial" w:hAnsi="Arial" w:cs="Arial"/>
          <w:sz w:val="22"/>
          <w:szCs w:val="22"/>
        </w:rPr>
        <w:lastRenderedPageBreak/>
        <w:t>Tenderers may be required to furnish information as to economic and financial standing prior to the award of any tender.</w:t>
      </w:r>
    </w:p>
    <w:p w14:paraId="3DE18F58" w14:textId="677B7DC4" w:rsidR="00902E96" w:rsidRDefault="00902E96" w:rsidP="00995D5E">
      <w:pPr>
        <w:pStyle w:val="ListParagraph"/>
        <w:numPr>
          <w:ilvl w:val="0"/>
          <w:numId w:val="22"/>
        </w:numPr>
        <w:spacing w:before="240" w:after="240" w:line="300" w:lineRule="exact"/>
        <w:ind w:left="851" w:hanging="851"/>
        <w:rPr>
          <w:rFonts w:ascii="Arial" w:hAnsi="Arial" w:cs="Arial"/>
          <w:sz w:val="22"/>
          <w:szCs w:val="22"/>
        </w:rPr>
      </w:pPr>
      <w:r w:rsidRPr="001416F7">
        <w:rPr>
          <w:rFonts w:ascii="Arial" w:hAnsi="Arial" w:cs="Arial"/>
          <w:sz w:val="22"/>
          <w:szCs w:val="22"/>
        </w:rPr>
        <w:t>Tenderers may be required to provide clarification of their tenders.</w:t>
      </w:r>
    </w:p>
    <w:p w14:paraId="0794BF0B" w14:textId="77777777" w:rsidR="006F5FC7" w:rsidRPr="001416F7" w:rsidRDefault="006F5FC7" w:rsidP="006F5FC7">
      <w:pPr>
        <w:pStyle w:val="ListParagraph"/>
        <w:spacing w:before="240" w:after="240" w:line="300" w:lineRule="exact"/>
        <w:ind w:left="851"/>
        <w:rPr>
          <w:rFonts w:ascii="Arial" w:hAnsi="Arial" w:cs="Arial"/>
          <w:sz w:val="22"/>
          <w:szCs w:val="22"/>
        </w:rPr>
      </w:pPr>
    </w:p>
    <w:p w14:paraId="1B36AA51" w14:textId="77777777" w:rsidR="00902E96" w:rsidRPr="00D206FC" w:rsidRDefault="00902E96" w:rsidP="00995D5E">
      <w:pPr>
        <w:pStyle w:val="Heading1"/>
        <w:numPr>
          <w:ilvl w:val="0"/>
          <w:numId w:val="23"/>
        </w:numPr>
        <w:spacing w:before="240" w:after="240" w:line="300" w:lineRule="exact"/>
        <w:ind w:hanging="720"/>
      </w:pPr>
      <w:bookmarkStart w:id="17" w:name="_Toc13744020"/>
      <w:bookmarkStart w:id="18" w:name="_Toc14193322"/>
      <w:bookmarkEnd w:id="17"/>
      <w:r w:rsidRPr="00D206FC">
        <w:t>How your tender will be assessed</w:t>
      </w:r>
      <w:bookmarkEnd w:id="18"/>
    </w:p>
    <w:p w14:paraId="1B30B5C0" w14:textId="68B572AA" w:rsidR="00902E96" w:rsidRDefault="00902E96" w:rsidP="00995D5E">
      <w:pPr>
        <w:pStyle w:val="DefaultText"/>
        <w:numPr>
          <w:ilvl w:val="0"/>
          <w:numId w:val="24"/>
        </w:numPr>
        <w:spacing w:before="240" w:after="240" w:line="300" w:lineRule="exact"/>
        <w:ind w:left="851" w:hanging="851"/>
        <w:rPr>
          <w:rFonts w:ascii="Arial" w:hAnsi="Arial" w:cs="Arial"/>
          <w:sz w:val="22"/>
          <w:szCs w:val="22"/>
        </w:rPr>
      </w:pPr>
      <w:r w:rsidRPr="00D206FC">
        <w:rPr>
          <w:rFonts w:ascii="Arial" w:hAnsi="Arial" w:cs="Arial"/>
          <w:sz w:val="22"/>
          <w:szCs w:val="22"/>
        </w:rPr>
        <w:t>Th</w:t>
      </w:r>
      <w:r w:rsidR="003749AE">
        <w:rPr>
          <w:rFonts w:ascii="Arial" w:hAnsi="Arial" w:cs="Arial"/>
          <w:sz w:val="22"/>
          <w:szCs w:val="22"/>
        </w:rPr>
        <w:t>is</w:t>
      </w:r>
      <w:r w:rsidRPr="00D206FC">
        <w:rPr>
          <w:rFonts w:ascii="Arial" w:hAnsi="Arial" w:cs="Arial"/>
          <w:sz w:val="22"/>
          <w:szCs w:val="22"/>
        </w:rPr>
        <w:t xml:space="preserve"> contract will be awarded on the basis of the Most Economically Advantageous Tender (MEAT).</w:t>
      </w:r>
      <w:r w:rsidR="006B2719">
        <w:rPr>
          <w:rFonts w:ascii="Arial" w:hAnsi="Arial" w:cs="Arial"/>
          <w:sz w:val="22"/>
          <w:szCs w:val="22"/>
        </w:rPr>
        <w:t xml:space="preserve">  The Quality</w:t>
      </w:r>
      <w:r w:rsidR="00DE2BA0">
        <w:rPr>
          <w:rFonts w:ascii="Arial" w:hAnsi="Arial" w:cs="Arial"/>
          <w:sz w:val="22"/>
          <w:szCs w:val="22"/>
        </w:rPr>
        <w:t>/</w:t>
      </w:r>
      <w:r w:rsidR="006B2719">
        <w:rPr>
          <w:rFonts w:ascii="Arial" w:hAnsi="Arial" w:cs="Arial"/>
          <w:sz w:val="22"/>
          <w:szCs w:val="22"/>
        </w:rPr>
        <w:t xml:space="preserve">Cost ratio is </w:t>
      </w:r>
      <w:r w:rsidR="00E81B0C">
        <w:rPr>
          <w:rFonts w:ascii="Arial" w:hAnsi="Arial" w:cs="Arial"/>
          <w:sz w:val="22"/>
          <w:szCs w:val="22"/>
        </w:rPr>
        <w:t>70</w:t>
      </w:r>
      <w:r w:rsidR="006B2719">
        <w:rPr>
          <w:rFonts w:ascii="Arial" w:hAnsi="Arial" w:cs="Arial"/>
          <w:sz w:val="22"/>
          <w:szCs w:val="22"/>
        </w:rPr>
        <w:t xml:space="preserve">% quality and </w:t>
      </w:r>
      <w:r w:rsidR="00E81B0C">
        <w:rPr>
          <w:rFonts w:ascii="Arial" w:hAnsi="Arial" w:cs="Arial"/>
          <w:sz w:val="22"/>
          <w:szCs w:val="22"/>
        </w:rPr>
        <w:t>30</w:t>
      </w:r>
      <w:r w:rsidR="006B2719">
        <w:rPr>
          <w:rFonts w:ascii="Arial" w:hAnsi="Arial" w:cs="Arial"/>
          <w:sz w:val="22"/>
          <w:szCs w:val="22"/>
        </w:rPr>
        <w:t xml:space="preserve">% costs.  The full evaluation criteria for all stages are attached at Appendix </w:t>
      </w:r>
      <w:r w:rsidR="00223809">
        <w:rPr>
          <w:rFonts w:ascii="Arial" w:hAnsi="Arial" w:cs="Arial"/>
          <w:sz w:val="22"/>
          <w:szCs w:val="22"/>
        </w:rPr>
        <w:t>B</w:t>
      </w:r>
      <w:r w:rsidR="006B2719">
        <w:rPr>
          <w:rFonts w:ascii="Arial" w:hAnsi="Arial" w:cs="Arial"/>
          <w:sz w:val="22"/>
          <w:szCs w:val="22"/>
        </w:rPr>
        <w:t>.</w:t>
      </w:r>
    </w:p>
    <w:p w14:paraId="36B955CD" w14:textId="5F9A5C78" w:rsidR="001416F7" w:rsidRDefault="0029293F" w:rsidP="00995D5E">
      <w:pPr>
        <w:pStyle w:val="DefaultText"/>
        <w:numPr>
          <w:ilvl w:val="0"/>
          <w:numId w:val="24"/>
        </w:numPr>
        <w:spacing w:before="240" w:after="240" w:line="300" w:lineRule="exact"/>
        <w:ind w:left="851" w:hanging="851"/>
        <w:rPr>
          <w:rFonts w:ascii="Arial" w:hAnsi="Arial" w:cs="Arial"/>
          <w:sz w:val="22"/>
          <w:szCs w:val="22"/>
        </w:rPr>
      </w:pPr>
      <w:r>
        <w:rPr>
          <w:rFonts w:ascii="Arial" w:hAnsi="Arial" w:cs="Arial"/>
          <w:sz w:val="22"/>
          <w:szCs w:val="22"/>
        </w:rPr>
        <w:t xml:space="preserve">The assessment process will comprise of 2 stage(s) i.e. </w:t>
      </w:r>
      <w:r w:rsidR="00D12670">
        <w:rPr>
          <w:rFonts w:ascii="Arial" w:hAnsi="Arial" w:cs="Arial"/>
          <w:sz w:val="22"/>
          <w:szCs w:val="22"/>
        </w:rPr>
        <w:t>Minimum Requirements</w:t>
      </w:r>
      <w:r>
        <w:rPr>
          <w:rFonts w:ascii="Arial" w:hAnsi="Arial" w:cs="Arial"/>
          <w:sz w:val="22"/>
          <w:szCs w:val="22"/>
        </w:rPr>
        <w:t xml:space="preserve"> and Award</w:t>
      </w:r>
      <w:r w:rsidR="007548AE">
        <w:rPr>
          <w:rFonts w:ascii="Arial" w:hAnsi="Arial" w:cs="Arial"/>
          <w:sz w:val="22"/>
          <w:szCs w:val="22"/>
        </w:rPr>
        <w:t xml:space="preserve"> Criteria</w:t>
      </w:r>
      <w:r>
        <w:rPr>
          <w:rFonts w:ascii="Arial" w:hAnsi="Arial" w:cs="Arial"/>
          <w:sz w:val="22"/>
          <w:szCs w:val="22"/>
        </w:rPr>
        <w:t xml:space="preserve">.  The </w:t>
      </w:r>
      <w:r w:rsidR="00D12670">
        <w:rPr>
          <w:rFonts w:ascii="Arial" w:hAnsi="Arial" w:cs="Arial"/>
          <w:sz w:val="22"/>
          <w:szCs w:val="22"/>
        </w:rPr>
        <w:t xml:space="preserve">Minimum </w:t>
      </w:r>
      <w:r>
        <w:rPr>
          <w:rFonts w:ascii="Arial" w:hAnsi="Arial" w:cs="Arial"/>
          <w:sz w:val="22"/>
          <w:szCs w:val="22"/>
        </w:rPr>
        <w:t>Requirements must be completed and passed by the Tenderer</w:t>
      </w:r>
      <w:r w:rsidR="00BD43E1">
        <w:rPr>
          <w:rFonts w:ascii="Arial" w:hAnsi="Arial" w:cs="Arial"/>
          <w:sz w:val="22"/>
          <w:szCs w:val="22"/>
        </w:rPr>
        <w:t>s</w:t>
      </w:r>
      <w:r>
        <w:rPr>
          <w:rFonts w:ascii="Arial" w:hAnsi="Arial" w:cs="Arial"/>
          <w:sz w:val="22"/>
          <w:szCs w:val="22"/>
        </w:rPr>
        <w:t xml:space="preserve"> and </w:t>
      </w:r>
      <w:r w:rsidR="00BD43E1">
        <w:rPr>
          <w:rFonts w:ascii="Arial" w:hAnsi="Arial" w:cs="Arial"/>
          <w:sz w:val="22"/>
          <w:szCs w:val="22"/>
        </w:rPr>
        <w:t>are</w:t>
      </w:r>
      <w:r>
        <w:rPr>
          <w:rFonts w:ascii="Arial" w:hAnsi="Arial" w:cs="Arial"/>
          <w:sz w:val="22"/>
          <w:szCs w:val="22"/>
        </w:rPr>
        <w:t xml:space="preserve"> detailed within the </w:t>
      </w:r>
      <w:r w:rsidR="00BD43E1" w:rsidRPr="00BD43E1">
        <w:rPr>
          <w:rFonts w:ascii="Arial" w:hAnsi="Arial" w:cs="Arial"/>
          <w:sz w:val="22"/>
          <w:szCs w:val="22"/>
        </w:rPr>
        <w:t xml:space="preserve">Technical </w:t>
      </w:r>
      <w:r w:rsidR="00E81B0C" w:rsidRPr="00BD43E1">
        <w:rPr>
          <w:rFonts w:ascii="Arial" w:hAnsi="Arial" w:cs="Arial"/>
          <w:sz w:val="22"/>
          <w:szCs w:val="22"/>
        </w:rPr>
        <w:t xml:space="preserve">envelop </w:t>
      </w:r>
      <w:r>
        <w:rPr>
          <w:rFonts w:ascii="Arial" w:hAnsi="Arial" w:cs="Arial"/>
          <w:sz w:val="22"/>
          <w:szCs w:val="22"/>
        </w:rPr>
        <w:t>within eTendersNI.</w:t>
      </w:r>
    </w:p>
    <w:p w14:paraId="7F1D6526" w14:textId="77777777" w:rsidR="0029293F" w:rsidRDefault="0029293F" w:rsidP="00995D5E">
      <w:pPr>
        <w:pStyle w:val="DefaultText"/>
        <w:numPr>
          <w:ilvl w:val="0"/>
          <w:numId w:val="24"/>
        </w:numPr>
        <w:spacing w:before="240" w:after="240" w:line="300" w:lineRule="exact"/>
        <w:ind w:left="851" w:hanging="851"/>
        <w:rPr>
          <w:rFonts w:ascii="Arial" w:hAnsi="Arial" w:cs="Arial"/>
          <w:sz w:val="22"/>
          <w:szCs w:val="22"/>
        </w:rPr>
      </w:pPr>
      <w:r>
        <w:rPr>
          <w:rFonts w:ascii="Arial" w:hAnsi="Arial" w:cs="Arial"/>
          <w:sz w:val="22"/>
          <w:szCs w:val="22"/>
        </w:rPr>
        <w:t>The Award stage will comprise of 2 parts i.e. Qualitative and Costs.  Details of the Award stages are detailed within the Technical and Financial envelopes.</w:t>
      </w:r>
    </w:p>
    <w:p w14:paraId="25BE4E2E" w14:textId="2888C5B2" w:rsidR="0029293F" w:rsidRPr="00522C45" w:rsidRDefault="0029293F" w:rsidP="00995D5E">
      <w:pPr>
        <w:pStyle w:val="DefaultText"/>
        <w:numPr>
          <w:ilvl w:val="0"/>
          <w:numId w:val="24"/>
        </w:numPr>
        <w:spacing w:before="240" w:after="240" w:line="300" w:lineRule="exact"/>
        <w:ind w:left="851" w:hanging="851"/>
        <w:rPr>
          <w:rFonts w:ascii="Arial" w:hAnsi="Arial" w:cs="Arial"/>
          <w:sz w:val="22"/>
          <w:szCs w:val="22"/>
        </w:rPr>
      </w:pPr>
      <w:r w:rsidRPr="00522C45">
        <w:rPr>
          <w:rFonts w:ascii="Arial" w:hAnsi="Arial" w:cs="Arial"/>
          <w:sz w:val="22"/>
          <w:szCs w:val="22"/>
        </w:rPr>
        <w:t xml:space="preserve">The </w:t>
      </w:r>
      <w:r w:rsidR="005159B4">
        <w:rPr>
          <w:rFonts w:ascii="Arial" w:hAnsi="Arial" w:cs="Arial"/>
          <w:sz w:val="22"/>
          <w:szCs w:val="22"/>
        </w:rPr>
        <w:t>C</w:t>
      </w:r>
      <w:r w:rsidR="00E81B0C">
        <w:rPr>
          <w:rFonts w:ascii="Arial" w:hAnsi="Arial" w:cs="Arial"/>
          <w:sz w:val="22"/>
          <w:szCs w:val="22"/>
        </w:rPr>
        <w:t>ouncil</w:t>
      </w:r>
      <w:r w:rsidRPr="00522C45">
        <w:rPr>
          <w:rFonts w:ascii="Arial" w:hAnsi="Arial" w:cs="Arial"/>
          <w:sz w:val="22"/>
          <w:szCs w:val="22"/>
        </w:rPr>
        <w:t xml:space="preserve"> </w:t>
      </w:r>
      <w:r w:rsidR="00B40B95">
        <w:rPr>
          <w:rFonts w:ascii="Arial" w:hAnsi="Arial" w:cs="Arial"/>
          <w:sz w:val="22"/>
          <w:szCs w:val="22"/>
        </w:rPr>
        <w:t xml:space="preserve">will exercise </w:t>
      </w:r>
      <w:r w:rsidR="00B40B95" w:rsidRPr="00B40B95">
        <w:rPr>
          <w:rFonts w:ascii="Arial" w:hAnsi="Arial" w:cs="Arial"/>
          <w:sz w:val="22"/>
          <w:szCs w:val="22"/>
        </w:rPr>
        <w:t xml:space="preserve">its </w:t>
      </w:r>
      <w:r w:rsidRPr="00B40B95">
        <w:rPr>
          <w:rFonts w:ascii="Arial" w:hAnsi="Arial" w:cs="Arial"/>
          <w:sz w:val="22"/>
          <w:szCs w:val="22"/>
        </w:rPr>
        <w:t>right</w:t>
      </w:r>
      <w:r w:rsidR="00B40B95" w:rsidRPr="00B40B95">
        <w:rPr>
          <w:rFonts w:ascii="Arial" w:hAnsi="Arial" w:cs="Arial"/>
          <w:sz w:val="22"/>
          <w:szCs w:val="22"/>
        </w:rPr>
        <w:t>s,</w:t>
      </w:r>
      <w:r w:rsidR="00B40B95">
        <w:rPr>
          <w:rFonts w:ascii="Arial" w:hAnsi="Arial" w:cs="Arial"/>
          <w:sz w:val="22"/>
          <w:szCs w:val="22"/>
        </w:rPr>
        <w:t xml:space="preserve"> as allowed under PCR 29</w:t>
      </w:r>
      <w:r w:rsidRPr="00522C45">
        <w:rPr>
          <w:rFonts w:ascii="Arial" w:hAnsi="Arial" w:cs="Arial"/>
          <w:sz w:val="22"/>
          <w:szCs w:val="22"/>
        </w:rPr>
        <w:t>:</w:t>
      </w:r>
    </w:p>
    <w:p w14:paraId="10C9F96E" w14:textId="5440B9F3" w:rsidR="0029293F" w:rsidRPr="00522C45" w:rsidRDefault="0029293F" w:rsidP="00995D5E">
      <w:pPr>
        <w:pStyle w:val="ListParagraph"/>
        <w:numPr>
          <w:ilvl w:val="0"/>
          <w:numId w:val="17"/>
        </w:numPr>
        <w:spacing w:before="240" w:after="240" w:line="300" w:lineRule="exact"/>
        <w:ind w:left="1418" w:hanging="567"/>
        <w:jc w:val="both"/>
        <w:rPr>
          <w:rFonts w:ascii="Arial" w:hAnsi="Arial" w:cs="Arial"/>
          <w:sz w:val="22"/>
          <w:szCs w:val="22"/>
          <w:lang w:val="en-US"/>
        </w:rPr>
      </w:pPr>
      <w:r w:rsidRPr="00522C45">
        <w:rPr>
          <w:rFonts w:ascii="Arial" w:hAnsi="Arial" w:cs="Arial"/>
          <w:sz w:val="22"/>
          <w:szCs w:val="22"/>
          <w:lang w:val="en-US"/>
        </w:rPr>
        <w:t>to proceed to Award of Contract should they deem it appropriate</w:t>
      </w:r>
      <w:r w:rsidR="00522C45">
        <w:rPr>
          <w:rFonts w:ascii="Arial" w:hAnsi="Arial" w:cs="Arial"/>
          <w:sz w:val="22"/>
          <w:szCs w:val="22"/>
          <w:lang w:val="en-US"/>
        </w:rPr>
        <w:t xml:space="preserve"> (regulation 29 (15)</w:t>
      </w:r>
      <w:r w:rsidR="009A1464">
        <w:rPr>
          <w:rFonts w:ascii="Arial" w:hAnsi="Arial" w:cs="Arial"/>
          <w:sz w:val="22"/>
          <w:szCs w:val="22"/>
          <w:lang w:val="en-US"/>
        </w:rPr>
        <w:t xml:space="preserve"> PCR 2015</w:t>
      </w:r>
      <w:r w:rsidR="00522C45">
        <w:rPr>
          <w:rFonts w:ascii="Arial" w:hAnsi="Arial" w:cs="Arial"/>
          <w:sz w:val="22"/>
          <w:szCs w:val="22"/>
          <w:lang w:val="en-US"/>
        </w:rPr>
        <w:t>)</w:t>
      </w:r>
      <w:r w:rsidRPr="00522C45">
        <w:rPr>
          <w:rFonts w:ascii="Arial" w:hAnsi="Arial" w:cs="Arial"/>
          <w:sz w:val="22"/>
          <w:szCs w:val="22"/>
          <w:lang w:val="en-US"/>
        </w:rPr>
        <w:t>, without having any round</w:t>
      </w:r>
      <w:r w:rsidR="00522C45">
        <w:rPr>
          <w:rFonts w:ascii="Arial" w:hAnsi="Arial" w:cs="Arial"/>
          <w:sz w:val="22"/>
          <w:szCs w:val="22"/>
          <w:lang w:val="en-US"/>
        </w:rPr>
        <w:t>(s)</w:t>
      </w:r>
      <w:r w:rsidRPr="00522C45">
        <w:rPr>
          <w:rFonts w:ascii="Arial" w:hAnsi="Arial" w:cs="Arial"/>
          <w:sz w:val="22"/>
          <w:szCs w:val="22"/>
          <w:lang w:val="en-US"/>
        </w:rPr>
        <w:t xml:space="preserve"> of negotiation, following receipt of the initial tender responses to the I</w:t>
      </w:r>
      <w:r w:rsidR="00522C45">
        <w:rPr>
          <w:rFonts w:ascii="Arial" w:hAnsi="Arial" w:cs="Arial"/>
          <w:sz w:val="22"/>
          <w:szCs w:val="22"/>
          <w:lang w:val="en-US"/>
        </w:rPr>
        <w:t>TT</w:t>
      </w:r>
      <w:r w:rsidRPr="00522C45">
        <w:rPr>
          <w:rFonts w:ascii="Arial" w:hAnsi="Arial" w:cs="Arial"/>
          <w:sz w:val="22"/>
          <w:szCs w:val="22"/>
          <w:lang w:val="en-US"/>
        </w:rPr>
        <w:t xml:space="preserve"> Stage; or</w:t>
      </w:r>
    </w:p>
    <w:p w14:paraId="2F72A5B6" w14:textId="77777777" w:rsidR="0029293F" w:rsidRPr="00B40B95" w:rsidRDefault="0029293F" w:rsidP="00995D5E">
      <w:pPr>
        <w:pStyle w:val="ListParagraph"/>
        <w:numPr>
          <w:ilvl w:val="0"/>
          <w:numId w:val="17"/>
        </w:numPr>
        <w:spacing w:before="240" w:after="240" w:line="300" w:lineRule="exact"/>
        <w:ind w:left="1418" w:hanging="567"/>
        <w:jc w:val="both"/>
        <w:rPr>
          <w:rFonts w:ascii="Arial" w:hAnsi="Arial" w:cs="Arial"/>
          <w:sz w:val="22"/>
          <w:szCs w:val="22"/>
          <w:lang w:val="en-US"/>
        </w:rPr>
      </w:pPr>
      <w:r w:rsidRPr="00522C45">
        <w:rPr>
          <w:rFonts w:ascii="Arial" w:hAnsi="Arial" w:cs="Arial"/>
          <w:sz w:val="22"/>
          <w:szCs w:val="22"/>
        </w:rPr>
        <w:t>to negotiate in one or a number of successive stages (in line with Regulation 29 (19) and (20</w:t>
      </w:r>
      <w:r w:rsidRPr="00B40B95">
        <w:rPr>
          <w:rFonts w:ascii="Arial" w:hAnsi="Arial" w:cs="Arial"/>
          <w:sz w:val="22"/>
          <w:szCs w:val="22"/>
        </w:rPr>
        <w:t>))</w:t>
      </w:r>
      <w:r w:rsidR="00522C45" w:rsidRPr="00B40B95">
        <w:rPr>
          <w:rFonts w:ascii="Arial" w:hAnsi="Arial" w:cs="Arial"/>
          <w:sz w:val="22"/>
          <w:szCs w:val="22"/>
        </w:rPr>
        <w:t xml:space="preserve">.  </w:t>
      </w:r>
      <w:r w:rsidRPr="00B40B95">
        <w:rPr>
          <w:rFonts w:ascii="Arial" w:hAnsi="Arial" w:cs="Arial"/>
          <w:sz w:val="22"/>
          <w:szCs w:val="22"/>
        </w:rPr>
        <w:t xml:space="preserve"> </w:t>
      </w:r>
    </w:p>
    <w:p w14:paraId="5C4C0C29" w14:textId="081F9A0A" w:rsidR="0029293F" w:rsidRPr="00B40B95" w:rsidRDefault="00E81B0C" w:rsidP="000B764E">
      <w:pPr>
        <w:pStyle w:val="DefaultText"/>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 xml:space="preserve">In the event that </w:t>
      </w:r>
      <w:r w:rsidR="00522C45" w:rsidRPr="00B40B95">
        <w:rPr>
          <w:rFonts w:ascii="Arial" w:hAnsi="Arial" w:cs="Arial"/>
          <w:sz w:val="22"/>
          <w:szCs w:val="22"/>
        </w:rPr>
        <w:t xml:space="preserve">the </w:t>
      </w:r>
      <w:r w:rsidR="005159B4">
        <w:rPr>
          <w:rFonts w:ascii="Arial" w:hAnsi="Arial" w:cs="Arial"/>
          <w:sz w:val="22"/>
          <w:szCs w:val="22"/>
        </w:rPr>
        <w:t>C</w:t>
      </w:r>
      <w:r>
        <w:rPr>
          <w:rFonts w:ascii="Arial" w:hAnsi="Arial" w:cs="Arial"/>
          <w:sz w:val="22"/>
          <w:szCs w:val="22"/>
        </w:rPr>
        <w:t>ouncil</w:t>
      </w:r>
      <w:r w:rsidR="00522C45" w:rsidRPr="00B40B95">
        <w:rPr>
          <w:rFonts w:ascii="Arial" w:hAnsi="Arial" w:cs="Arial"/>
          <w:sz w:val="22"/>
          <w:szCs w:val="22"/>
        </w:rPr>
        <w:t xml:space="preserve"> c</w:t>
      </w:r>
      <w:r>
        <w:rPr>
          <w:rFonts w:ascii="Arial" w:hAnsi="Arial" w:cs="Arial"/>
          <w:sz w:val="22"/>
          <w:szCs w:val="22"/>
        </w:rPr>
        <w:t>hooses not to award the contract on the basis of the tender responses, the Council intends to invite a maximum of the three (3) highest scoring tenderers</w:t>
      </w:r>
      <w:r w:rsidR="00393E8D">
        <w:rPr>
          <w:rFonts w:ascii="Arial" w:hAnsi="Arial" w:cs="Arial"/>
          <w:sz w:val="22"/>
          <w:szCs w:val="22"/>
        </w:rPr>
        <w:t xml:space="preserve"> </w:t>
      </w:r>
      <w:r>
        <w:rPr>
          <w:rFonts w:ascii="Arial" w:hAnsi="Arial" w:cs="Arial"/>
          <w:sz w:val="22"/>
          <w:szCs w:val="22"/>
        </w:rPr>
        <w:t xml:space="preserve"> who submitted compliant tender responses (“Qualified Tenderers) to participate in </w:t>
      </w:r>
      <w:r w:rsidR="00522C45" w:rsidRPr="00B40B95">
        <w:rPr>
          <w:rFonts w:ascii="Arial" w:hAnsi="Arial" w:cs="Arial"/>
          <w:sz w:val="22"/>
          <w:szCs w:val="22"/>
        </w:rPr>
        <w:t xml:space="preserve">negotiations </w:t>
      </w:r>
      <w:r>
        <w:rPr>
          <w:rFonts w:ascii="Arial" w:hAnsi="Arial" w:cs="Arial"/>
          <w:sz w:val="22"/>
          <w:szCs w:val="22"/>
        </w:rPr>
        <w:t xml:space="preserve">with the Council to improve the content of their tender response.  </w:t>
      </w:r>
    </w:p>
    <w:p w14:paraId="7D978C1F" w14:textId="416CFFC0" w:rsidR="00E81B0C" w:rsidRDefault="00522C45" w:rsidP="000B764E">
      <w:pPr>
        <w:pStyle w:val="DefaultText"/>
        <w:numPr>
          <w:ilvl w:val="0"/>
          <w:numId w:val="24"/>
        </w:numPr>
        <w:spacing w:before="240" w:after="240" w:line="300" w:lineRule="exact"/>
        <w:ind w:left="851" w:hanging="851"/>
        <w:jc w:val="both"/>
        <w:rPr>
          <w:rFonts w:ascii="Arial" w:hAnsi="Arial" w:cs="Arial"/>
          <w:sz w:val="22"/>
          <w:szCs w:val="22"/>
        </w:rPr>
      </w:pPr>
      <w:r w:rsidRPr="004F078F">
        <w:rPr>
          <w:rFonts w:ascii="Arial" w:hAnsi="Arial" w:cs="Arial"/>
          <w:sz w:val="22"/>
          <w:szCs w:val="22"/>
        </w:rPr>
        <w:t xml:space="preserve">The </w:t>
      </w:r>
      <w:r w:rsidR="005159B4">
        <w:rPr>
          <w:rFonts w:ascii="Arial" w:hAnsi="Arial" w:cs="Arial"/>
          <w:sz w:val="22"/>
          <w:szCs w:val="22"/>
        </w:rPr>
        <w:t>C</w:t>
      </w:r>
      <w:r w:rsidR="00E81B0C">
        <w:rPr>
          <w:rFonts w:ascii="Arial" w:hAnsi="Arial" w:cs="Arial"/>
          <w:sz w:val="22"/>
          <w:szCs w:val="22"/>
        </w:rPr>
        <w:t>ouncil</w:t>
      </w:r>
      <w:r w:rsidRPr="004F078F">
        <w:rPr>
          <w:rFonts w:ascii="Arial" w:hAnsi="Arial" w:cs="Arial"/>
          <w:sz w:val="22"/>
          <w:szCs w:val="22"/>
        </w:rPr>
        <w:t xml:space="preserve"> will not negotiate on the Minimum</w:t>
      </w:r>
      <w:r w:rsidR="00E37018">
        <w:rPr>
          <w:rFonts w:ascii="Arial" w:hAnsi="Arial" w:cs="Arial"/>
          <w:sz w:val="22"/>
          <w:szCs w:val="22"/>
        </w:rPr>
        <w:t xml:space="preserve"> </w:t>
      </w:r>
      <w:r w:rsidRPr="004F078F">
        <w:rPr>
          <w:rFonts w:ascii="Arial" w:hAnsi="Arial" w:cs="Arial"/>
          <w:sz w:val="22"/>
          <w:szCs w:val="22"/>
        </w:rPr>
        <w:t>Requirements and the Award criteria in line with the PCR 2015</w:t>
      </w:r>
      <w:r w:rsidR="00223809">
        <w:rPr>
          <w:rFonts w:ascii="Arial" w:hAnsi="Arial" w:cs="Arial"/>
          <w:sz w:val="22"/>
          <w:szCs w:val="22"/>
        </w:rPr>
        <w:t xml:space="preserve"> - </w:t>
      </w:r>
      <w:r w:rsidR="00223809" w:rsidRPr="004F078F">
        <w:rPr>
          <w:rFonts w:ascii="Arial" w:hAnsi="Arial" w:cs="Arial"/>
          <w:sz w:val="22"/>
          <w:szCs w:val="22"/>
        </w:rPr>
        <w:t xml:space="preserve">detailed at Appendix </w:t>
      </w:r>
      <w:r w:rsidR="00223809">
        <w:rPr>
          <w:rFonts w:ascii="Arial" w:hAnsi="Arial" w:cs="Arial"/>
          <w:sz w:val="22"/>
          <w:szCs w:val="22"/>
        </w:rPr>
        <w:t>B</w:t>
      </w:r>
      <w:r w:rsidRPr="004F078F">
        <w:rPr>
          <w:rFonts w:ascii="Arial" w:hAnsi="Arial" w:cs="Arial"/>
          <w:sz w:val="22"/>
          <w:szCs w:val="22"/>
        </w:rPr>
        <w:t xml:space="preserve">.  The </w:t>
      </w:r>
      <w:r w:rsidR="005159B4">
        <w:rPr>
          <w:rFonts w:ascii="Arial" w:hAnsi="Arial" w:cs="Arial"/>
          <w:sz w:val="22"/>
          <w:szCs w:val="22"/>
        </w:rPr>
        <w:t>C</w:t>
      </w:r>
      <w:r w:rsidR="00E81B0C">
        <w:rPr>
          <w:rFonts w:ascii="Arial" w:hAnsi="Arial" w:cs="Arial"/>
          <w:sz w:val="22"/>
          <w:szCs w:val="22"/>
        </w:rPr>
        <w:t>ouncil</w:t>
      </w:r>
      <w:r w:rsidRPr="004F078F">
        <w:rPr>
          <w:rFonts w:ascii="Arial" w:hAnsi="Arial" w:cs="Arial"/>
          <w:sz w:val="22"/>
          <w:szCs w:val="22"/>
        </w:rPr>
        <w:t xml:space="preserve"> anticipates </w:t>
      </w:r>
      <w:r w:rsidR="00431446" w:rsidRPr="00876055">
        <w:rPr>
          <w:rFonts w:ascii="Arial" w:hAnsi="Arial" w:cs="Arial"/>
          <w:sz w:val="22"/>
          <w:szCs w:val="22"/>
        </w:rPr>
        <w:t>(but is not limited to)</w:t>
      </w:r>
      <w:r w:rsidR="00431446" w:rsidRPr="004F078F">
        <w:rPr>
          <w:rFonts w:ascii="Arial" w:hAnsi="Arial" w:cs="Arial"/>
          <w:sz w:val="22"/>
          <w:szCs w:val="22"/>
        </w:rPr>
        <w:t xml:space="preserve"> </w:t>
      </w:r>
      <w:r w:rsidRPr="004F078F">
        <w:rPr>
          <w:rFonts w:ascii="Arial" w:hAnsi="Arial" w:cs="Arial"/>
          <w:sz w:val="22"/>
          <w:szCs w:val="22"/>
        </w:rPr>
        <w:t xml:space="preserve">that </w:t>
      </w:r>
      <w:r>
        <w:rPr>
          <w:rFonts w:ascii="Arial" w:hAnsi="Arial" w:cs="Arial"/>
          <w:sz w:val="22"/>
          <w:szCs w:val="22"/>
        </w:rPr>
        <w:t>negotiations may focus around areas such as</w:t>
      </w:r>
      <w:r w:rsidR="00E81B0C">
        <w:rPr>
          <w:rFonts w:ascii="Arial" w:hAnsi="Arial" w:cs="Arial"/>
          <w:sz w:val="22"/>
          <w:szCs w:val="22"/>
        </w:rPr>
        <w:t>:</w:t>
      </w:r>
    </w:p>
    <w:p w14:paraId="39E7758D" w14:textId="2511EADA" w:rsidR="00E81B0C" w:rsidRPr="00774A51" w:rsidRDefault="00E81B0C" w:rsidP="000B764E">
      <w:pPr>
        <w:pStyle w:val="BodyText01"/>
        <w:numPr>
          <w:ilvl w:val="0"/>
          <w:numId w:val="55"/>
        </w:numPr>
        <w:ind w:left="1440" w:hanging="589"/>
        <w:rPr>
          <w:rFonts w:eastAsia="Tahoma" w:cs="Arial"/>
          <w:sz w:val="22"/>
          <w:szCs w:val="22"/>
        </w:rPr>
      </w:pPr>
      <w:r w:rsidRPr="00774A51">
        <w:rPr>
          <w:rFonts w:eastAsia="Tahoma" w:cs="Arial"/>
          <w:sz w:val="22"/>
          <w:szCs w:val="22"/>
        </w:rPr>
        <w:t xml:space="preserve">Optimising </w:t>
      </w:r>
      <w:r>
        <w:rPr>
          <w:rFonts w:eastAsia="Tahoma" w:cs="Arial"/>
          <w:sz w:val="22"/>
          <w:szCs w:val="22"/>
        </w:rPr>
        <w:t>design and equipment’s technical specification withi</w:t>
      </w:r>
      <w:r w:rsidRPr="00774A51">
        <w:rPr>
          <w:rFonts w:eastAsia="Tahoma" w:cs="Arial"/>
          <w:sz w:val="22"/>
          <w:szCs w:val="22"/>
        </w:rPr>
        <w:t>n the available budget</w:t>
      </w:r>
      <w:r>
        <w:rPr>
          <w:rFonts w:eastAsia="Tahoma" w:cs="Arial"/>
          <w:sz w:val="22"/>
          <w:szCs w:val="22"/>
        </w:rPr>
        <w:t>;</w:t>
      </w:r>
    </w:p>
    <w:p w14:paraId="7F957876" w14:textId="31DB1E90" w:rsidR="00E81B0C" w:rsidRPr="00774A51" w:rsidRDefault="00E81B0C" w:rsidP="000B764E">
      <w:pPr>
        <w:pStyle w:val="BodyText01"/>
        <w:numPr>
          <w:ilvl w:val="0"/>
          <w:numId w:val="55"/>
        </w:numPr>
        <w:ind w:left="1440" w:hanging="589"/>
        <w:rPr>
          <w:rFonts w:eastAsia="Tahoma" w:cs="Arial"/>
          <w:sz w:val="22"/>
          <w:szCs w:val="22"/>
        </w:rPr>
      </w:pPr>
      <w:r w:rsidRPr="00774A51">
        <w:rPr>
          <w:rFonts w:eastAsia="Tahoma" w:cs="Arial"/>
          <w:sz w:val="22"/>
          <w:szCs w:val="22"/>
        </w:rPr>
        <w:t xml:space="preserve">Understanding areas of the requirements that might unintentionally be attracting high costs and where such costs can be avoided through </w:t>
      </w:r>
      <w:r w:rsidRPr="00774A51">
        <w:rPr>
          <w:rFonts w:eastAsia="Tahoma" w:cs="Arial"/>
          <w:sz w:val="22"/>
          <w:szCs w:val="22"/>
        </w:rPr>
        <w:lastRenderedPageBreak/>
        <w:t>re-statement of requirements without fundamentally changing the stated outcomes</w:t>
      </w:r>
      <w:r w:rsidR="002C7EBB">
        <w:rPr>
          <w:rFonts w:eastAsia="Tahoma" w:cs="Arial"/>
          <w:sz w:val="22"/>
          <w:szCs w:val="22"/>
        </w:rPr>
        <w:t>;</w:t>
      </w:r>
    </w:p>
    <w:p w14:paraId="7AD17BAD" w14:textId="77777777" w:rsidR="002C7EBB" w:rsidRDefault="002C7EBB" w:rsidP="000B764E">
      <w:pPr>
        <w:pStyle w:val="BodyText01"/>
        <w:numPr>
          <w:ilvl w:val="0"/>
          <w:numId w:val="55"/>
        </w:numPr>
        <w:ind w:left="1440" w:hanging="589"/>
        <w:rPr>
          <w:rFonts w:eastAsia="Tahoma" w:cs="Arial"/>
          <w:sz w:val="22"/>
          <w:szCs w:val="22"/>
        </w:rPr>
      </w:pPr>
      <w:r>
        <w:rPr>
          <w:rFonts w:eastAsia="Tahoma" w:cs="Arial"/>
          <w:sz w:val="22"/>
          <w:szCs w:val="22"/>
        </w:rPr>
        <w:t>Optimising the maintenance service levels;</w:t>
      </w:r>
    </w:p>
    <w:p w14:paraId="62B0A4FD" w14:textId="64381352" w:rsidR="002C7EBB" w:rsidRDefault="002C7EBB" w:rsidP="000B764E">
      <w:pPr>
        <w:pStyle w:val="BodyText01"/>
        <w:numPr>
          <w:ilvl w:val="0"/>
          <w:numId w:val="55"/>
        </w:numPr>
        <w:ind w:left="1440" w:hanging="589"/>
        <w:rPr>
          <w:rFonts w:eastAsia="Tahoma" w:cs="Arial"/>
          <w:sz w:val="22"/>
          <w:szCs w:val="22"/>
        </w:rPr>
      </w:pPr>
      <w:r>
        <w:rPr>
          <w:rFonts w:eastAsia="Tahoma" w:cs="Arial"/>
          <w:sz w:val="22"/>
          <w:szCs w:val="22"/>
        </w:rPr>
        <w:t>Optimising the training approach;</w:t>
      </w:r>
    </w:p>
    <w:p w14:paraId="7FEBDDEB" w14:textId="1B030538" w:rsidR="00E81B0C" w:rsidRPr="00774A51" w:rsidRDefault="00E81B0C" w:rsidP="000B764E">
      <w:pPr>
        <w:pStyle w:val="BodyText01"/>
        <w:numPr>
          <w:ilvl w:val="0"/>
          <w:numId w:val="55"/>
        </w:numPr>
        <w:ind w:left="1440" w:hanging="589"/>
        <w:rPr>
          <w:rFonts w:eastAsia="Tahoma" w:cs="Arial"/>
          <w:sz w:val="22"/>
          <w:szCs w:val="22"/>
        </w:rPr>
      </w:pPr>
      <w:r w:rsidRPr="00774A51">
        <w:rPr>
          <w:rFonts w:eastAsia="Tahoma" w:cs="Arial"/>
          <w:sz w:val="22"/>
          <w:szCs w:val="22"/>
        </w:rPr>
        <w:t>Commercial and financial issues, including financial profiling</w:t>
      </w:r>
      <w:r w:rsidR="002C7EBB">
        <w:rPr>
          <w:rFonts w:eastAsia="Tahoma" w:cs="Arial"/>
          <w:sz w:val="22"/>
          <w:szCs w:val="22"/>
        </w:rPr>
        <w:t>; and</w:t>
      </w:r>
    </w:p>
    <w:p w14:paraId="16AD79D5" w14:textId="5DEBEBAA" w:rsidR="00E81B0C" w:rsidRPr="00774A51" w:rsidRDefault="00E81B0C" w:rsidP="000B764E">
      <w:pPr>
        <w:pStyle w:val="BodyText01"/>
        <w:numPr>
          <w:ilvl w:val="0"/>
          <w:numId w:val="55"/>
        </w:numPr>
        <w:ind w:left="1440" w:hanging="589"/>
        <w:rPr>
          <w:rFonts w:eastAsia="Tahoma" w:cs="Arial"/>
          <w:sz w:val="22"/>
          <w:szCs w:val="22"/>
        </w:rPr>
      </w:pPr>
      <w:r w:rsidRPr="00774A51">
        <w:rPr>
          <w:rFonts w:eastAsia="Tahoma" w:cs="Arial"/>
          <w:sz w:val="22"/>
          <w:szCs w:val="22"/>
        </w:rPr>
        <w:t>The term of the services</w:t>
      </w:r>
      <w:r w:rsidR="002C7EBB">
        <w:rPr>
          <w:rFonts w:eastAsia="Tahoma" w:cs="Arial"/>
          <w:sz w:val="22"/>
          <w:szCs w:val="22"/>
        </w:rPr>
        <w:t>.</w:t>
      </w:r>
    </w:p>
    <w:p w14:paraId="5443453C" w14:textId="29799B0F" w:rsidR="00522C45" w:rsidRDefault="00522C45" w:rsidP="000B764E">
      <w:pPr>
        <w:pStyle w:val="DefaultText"/>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 xml:space="preserve">Tenderers must not make assumptions that the </w:t>
      </w:r>
      <w:r w:rsidR="005159B4">
        <w:rPr>
          <w:rFonts w:ascii="Arial" w:hAnsi="Arial" w:cs="Arial"/>
          <w:sz w:val="22"/>
          <w:szCs w:val="22"/>
        </w:rPr>
        <w:t>C</w:t>
      </w:r>
      <w:r w:rsidR="002C7EBB">
        <w:rPr>
          <w:rFonts w:ascii="Arial" w:hAnsi="Arial" w:cs="Arial"/>
          <w:sz w:val="22"/>
          <w:szCs w:val="22"/>
        </w:rPr>
        <w:t>ouncil</w:t>
      </w:r>
      <w:r>
        <w:rPr>
          <w:rFonts w:ascii="Arial" w:hAnsi="Arial" w:cs="Arial"/>
          <w:sz w:val="22"/>
          <w:szCs w:val="22"/>
        </w:rPr>
        <w:t xml:space="preserve"> has prior knowledge of their service provision.  Tenderers will </w:t>
      </w:r>
      <w:r>
        <w:rPr>
          <w:rFonts w:ascii="Arial" w:hAnsi="Arial" w:cs="Arial"/>
          <w:sz w:val="22"/>
          <w:szCs w:val="22"/>
          <w:u w:val="single"/>
        </w:rPr>
        <w:t>only</w:t>
      </w:r>
      <w:r>
        <w:rPr>
          <w:rFonts w:ascii="Arial" w:hAnsi="Arial" w:cs="Arial"/>
          <w:sz w:val="22"/>
          <w:szCs w:val="22"/>
        </w:rPr>
        <w:t xml:space="preserve"> </w:t>
      </w:r>
      <w:r w:rsidR="000451F5">
        <w:rPr>
          <w:rFonts w:ascii="Arial" w:hAnsi="Arial" w:cs="Arial"/>
          <w:sz w:val="22"/>
          <w:szCs w:val="22"/>
        </w:rPr>
        <w:t xml:space="preserve">be </w:t>
      </w:r>
      <w:r>
        <w:rPr>
          <w:rFonts w:ascii="Arial" w:hAnsi="Arial" w:cs="Arial"/>
          <w:sz w:val="22"/>
          <w:szCs w:val="22"/>
        </w:rPr>
        <w:t>evaluated on the information provided in their tender response.</w:t>
      </w:r>
    </w:p>
    <w:p w14:paraId="33C3EB7C" w14:textId="54568435" w:rsidR="00167D62" w:rsidRDefault="00167D62" w:rsidP="000B764E">
      <w:pPr>
        <w:pStyle w:val="defaulttext0"/>
        <w:numPr>
          <w:ilvl w:val="0"/>
          <w:numId w:val="24"/>
        </w:numPr>
        <w:spacing w:before="240" w:beforeAutospacing="0" w:after="240" w:afterAutospacing="0" w:line="300" w:lineRule="exact"/>
        <w:ind w:left="851" w:hanging="851"/>
        <w:jc w:val="both"/>
        <w:rPr>
          <w:rFonts w:ascii="Arial" w:hAnsi="Arial" w:cs="Arial"/>
          <w:sz w:val="22"/>
          <w:szCs w:val="22"/>
        </w:rPr>
      </w:pPr>
      <w:r w:rsidRPr="00072A6F">
        <w:rPr>
          <w:rFonts w:ascii="Arial" w:hAnsi="Arial" w:cs="Arial"/>
          <w:sz w:val="22"/>
          <w:szCs w:val="22"/>
        </w:rPr>
        <w:t xml:space="preserve">Whilst every endeavour has been made to provide tenderers with an accurate description of the requirements, tenderers should form their own conclusions about the methods and resources needed to meet those requirements.  </w:t>
      </w:r>
      <w:r>
        <w:rPr>
          <w:rFonts w:ascii="Arial" w:hAnsi="Arial" w:cs="Arial"/>
          <w:sz w:val="22"/>
          <w:szCs w:val="22"/>
        </w:rPr>
        <w:t xml:space="preserve">The </w:t>
      </w:r>
      <w:r w:rsidR="005159B4">
        <w:rPr>
          <w:rFonts w:ascii="Arial" w:hAnsi="Arial" w:cs="Arial"/>
          <w:sz w:val="22"/>
          <w:szCs w:val="22"/>
        </w:rPr>
        <w:t>C</w:t>
      </w:r>
      <w:r w:rsidR="002C7EBB">
        <w:rPr>
          <w:rFonts w:ascii="Arial" w:hAnsi="Arial" w:cs="Arial"/>
          <w:sz w:val="22"/>
          <w:szCs w:val="22"/>
        </w:rPr>
        <w:t>ouncil</w:t>
      </w:r>
      <w:r>
        <w:rPr>
          <w:rFonts w:ascii="Arial" w:hAnsi="Arial" w:cs="Arial"/>
          <w:sz w:val="22"/>
          <w:szCs w:val="22"/>
        </w:rPr>
        <w:t xml:space="preserve"> </w:t>
      </w:r>
      <w:r w:rsidRPr="00072A6F">
        <w:rPr>
          <w:rFonts w:ascii="Arial" w:hAnsi="Arial" w:cs="Arial"/>
          <w:sz w:val="22"/>
          <w:szCs w:val="22"/>
        </w:rPr>
        <w:t>can</w:t>
      </w:r>
      <w:r>
        <w:rPr>
          <w:rFonts w:ascii="Arial" w:hAnsi="Arial" w:cs="Arial"/>
          <w:sz w:val="22"/>
          <w:szCs w:val="22"/>
        </w:rPr>
        <w:t>not</w:t>
      </w:r>
      <w:r w:rsidRPr="00072A6F">
        <w:rPr>
          <w:rFonts w:ascii="Arial" w:hAnsi="Arial" w:cs="Arial"/>
          <w:sz w:val="22"/>
          <w:szCs w:val="22"/>
        </w:rPr>
        <w:t xml:space="preserve"> accept responsibility for tenderers’ assessment of the requirement. </w:t>
      </w:r>
    </w:p>
    <w:p w14:paraId="7E2DC1F8" w14:textId="77777777" w:rsidR="00167D62" w:rsidRDefault="00167D62" w:rsidP="00167D62">
      <w:pPr>
        <w:pStyle w:val="defaulttext0"/>
        <w:spacing w:before="240" w:beforeAutospacing="0" w:after="240" w:afterAutospacing="0" w:line="300" w:lineRule="exact"/>
        <w:ind w:left="851"/>
        <w:rPr>
          <w:rFonts w:ascii="Arial" w:hAnsi="Arial" w:cs="Arial"/>
          <w:b/>
          <w:sz w:val="22"/>
          <w:szCs w:val="22"/>
        </w:rPr>
      </w:pPr>
    </w:p>
    <w:p w14:paraId="3C7743B3" w14:textId="460ABF86" w:rsidR="00737DED" w:rsidRPr="00D206FC" w:rsidRDefault="00167D62" w:rsidP="00A3159C">
      <w:pPr>
        <w:pStyle w:val="defaulttext0"/>
        <w:spacing w:before="240" w:beforeAutospacing="0" w:after="240" w:afterAutospacing="0" w:line="300" w:lineRule="exact"/>
        <w:ind w:left="851" w:hanging="851"/>
        <w:rPr>
          <w:rFonts w:ascii="Arial" w:hAnsi="Arial" w:cs="Arial"/>
          <w:b/>
          <w:sz w:val="22"/>
          <w:szCs w:val="22"/>
        </w:rPr>
      </w:pPr>
      <w:r>
        <w:rPr>
          <w:rFonts w:ascii="Arial" w:hAnsi="Arial" w:cs="Arial"/>
          <w:b/>
          <w:sz w:val="22"/>
          <w:szCs w:val="22"/>
        </w:rPr>
        <w:t xml:space="preserve">Assessment of </w:t>
      </w:r>
      <w:r w:rsidR="00737DED" w:rsidRPr="00D206FC">
        <w:rPr>
          <w:rFonts w:ascii="Arial" w:hAnsi="Arial" w:cs="Arial"/>
          <w:b/>
          <w:sz w:val="22"/>
          <w:szCs w:val="22"/>
        </w:rPr>
        <w:t xml:space="preserve">Stage </w:t>
      </w:r>
      <w:r w:rsidR="00C44CF4" w:rsidRPr="00D206FC">
        <w:rPr>
          <w:rFonts w:ascii="Arial" w:hAnsi="Arial" w:cs="Arial"/>
          <w:b/>
          <w:sz w:val="22"/>
          <w:szCs w:val="22"/>
        </w:rPr>
        <w:t>1</w:t>
      </w:r>
      <w:r w:rsidR="00737DED" w:rsidRPr="00D206FC">
        <w:rPr>
          <w:rFonts w:ascii="Arial" w:hAnsi="Arial" w:cs="Arial"/>
          <w:b/>
          <w:sz w:val="22"/>
          <w:szCs w:val="22"/>
        </w:rPr>
        <w:t xml:space="preserve"> – </w:t>
      </w:r>
      <w:r w:rsidR="00062D87">
        <w:rPr>
          <w:rFonts w:ascii="Arial" w:hAnsi="Arial" w:cs="Arial"/>
          <w:b/>
          <w:sz w:val="22"/>
          <w:szCs w:val="22"/>
        </w:rPr>
        <w:t>Award Stage M</w:t>
      </w:r>
      <w:r w:rsidR="00D12670">
        <w:rPr>
          <w:rFonts w:ascii="Arial" w:hAnsi="Arial" w:cs="Arial"/>
          <w:b/>
          <w:sz w:val="22"/>
          <w:szCs w:val="22"/>
        </w:rPr>
        <w:t>inimum</w:t>
      </w:r>
      <w:r w:rsidR="00062D87">
        <w:rPr>
          <w:rFonts w:ascii="Arial" w:hAnsi="Arial" w:cs="Arial"/>
          <w:b/>
          <w:sz w:val="22"/>
          <w:szCs w:val="22"/>
        </w:rPr>
        <w:t xml:space="preserve"> </w:t>
      </w:r>
      <w:r>
        <w:rPr>
          <w:rFonts w:ascii="Arial" w:hAnsi="Arial" w:cs="Arial"/>
          <w:b/>
          <w:sz w:val="22"/>
          <w:szCs w:val="22"/>
        </w:rPr>
        <w:t>Requirements</w:t>
      </w:r>
    </w:p>
    <w:p w14:paraId="466D0690" w14:textId="25C93D54" w:rsidR="00167D62" w:rsidRPr="00062D87" w:rsidRDefault="00BA49E2" w:rsidP="000B764E">
      <w:pPr>
        <w:pStyle w:val="defaulttext0"/>
        <w:numPr>
          <w:ilvl w:val="0"/>
          <w:numId w:val="24"/>
        </w:numPr>
        <w:spacing w:before="240" w:beforeAutospacing="0" w:after="240" w:afterAutospacing="0" w:line="300" w:lineRule="exact"/>
        <w:ind w:left="851" w:hanging="851"/>
        <w:jc w:val="both"/>
        <w:rPr>
          <w:rFonts w:ascii="Arial" w:hAnsi="Arial" w:cs="Arial"/>
          <w:color w:val="FF0000"/>
          <w:sz w:val="22"/>
          <w:szCs w:val="22"/>
        </w:rPr>
      </w:pPr>
      <w:r>
        <w:rPr>
          <w:rFonts w:ascii="Arial" w:hAnsi="Arial" w:cs="Arial"/>
          <w:sz w:val="22"/>
          <w:szCs w:val="22"/>
        </w:rPr>
        <w:t xml:space="preserve">Stage 1 </w:t>
      </w:r>
      <w:r w:rsidR="00167D62">
        <w:rPr>
          <w:rFonts w:ascii="Arial" w:hAnsi="Arial" w:cs="Arial"/>
          <w:sz w:val="22"/>
          <w:szCs w:val="22"/>
        </w:rPr>
        <w:t xml:space="preserve">– </w:t>
      </w:r>
      <w:r w:rsidR="00062D87">
        <w:rPr>
          <w:rFonts w:ascii="Arial" w:hAnsi="Arial" w:cs="Arial"/>
          <w:sz w:val="22"/>
          <w:szCs w:val="22"/>
        </w:rPr>
        <w:t>M</w:t>
      </w:r>
      <w:r w:rsidR="00D12670">
        <w:rPr>
          <w:rFonts w:ascii="Arial" w:hAnsi="Arial" w:cs="Arial"/>
          <w:sz w:val="22"/>
          <w:szCs w:val="22"/>
        </w:rPr>
        <w:t>inimum</w:t>
      </w:r>
      <w:r w:rsidR="00167D62">
        <w:rPr>
          <w:rFonts w:ascii="Arial" w:hAnsi="Arial" w:cs="Arial"/>
          <w:sz w:val="22"/>
          <w:szCs w:val="22"/>
        </w:rPr>
        <w:t xml:space="preserve"> Requirements i</w:t>
      </w:r>
      <w:r>
        <w:rPr>
          <w:rFonts w:ascii="Arial" w:hAnsi="Arial" w:cs="Arial"/>
          <w:sz w:val="22"/>
          <w:szCs w:val="22"/>
        </w:rPr>
        <w:t xml:space="preserve">s divided into </w:t>
      </w:r>
      <w:r w:rsidR="00D12670">
        <w:rPr>
          <w:rFonts w:ascii="Arial" w:hAnsi="Arial" w:cs="Arial"/>
          <w:sz w:val="22"/>
          <w:szCs w:val="22"/>
        </w:rPr>
        <w:t>6</w:t>
      </w:r>
      <w:r w:rsidR="00167D62">
        <w:rPr>
          <w:rFonts w:ascii="Arial" w:hAnsi="Arial" w:cs="Arial"/>
          <w:sz w:val="22"/>
          <w:szCs w:val="22"/>
        </w:rPr>
        <w:t xml:space="preserve"> questions which must be passed by Tenderers.  In answering each </w:t>
      </w:r>
      <w:r w:rsidR="002005E4">
        <w:rPr>
          <w:rFonts w:ascii="Arial" w:hAnsi="Arial" w:cs="Arial"/>
          <w:sz w:val="22"/>
          <w:szCs w:val="22"/>
        </w:rPr>
        <w:t>question,</w:t>
      </w:r>
      <w:r w:rsidR="00167D62">
        <w:rPr>
          <w:rFonts w:ascii="Arial" w:hAnsi="Arial" w:cs="Arial"/>
          <w:sz w:val="22"/>
          <w:szCs w:val="22"/>
        </w:rPr>
        <w:t xml:space="preserve"> the Tenderer must confirm that their proposed </w:t>
      </w:r>
      <w:r w:rsidR="00D12670">
        <w:rPr>
          <w:rFonts w:ascii="Arial" w:hAnsi="Arial" w:cs="Arial"/>
          <w:sz w:val="22"/>
          <w:szCs w:val="22"/>
        </w:rPr>
        <w:t>equipment meets the required standards.</w:t>
      </w:r>
      <w:r w:rsidR="00062D87">
        <w:rPr>
          <w:rFonts w:ascii="Arial" w:hAnsi="Arial" w:cs="Arial"/>
          <w:sz w:val="22"/>
          <w:szCs w:val="22"/>
        </w:rPr>
        <w:t xml:space="preserve"> </w:t>
      </w:r>
      <w:r w:rsidR="00062D87" w:rsidRPr="004F078F">
        <w:rPr>
          <w:rFonts w:ascii="Arial" w:hAnsi="Arial" w:cs="Arial"/>
          <w:sz w:val="22"/>
          <w:szCs w:val="22"/>
        </w:rPr>
        <w:t>The purpose of these m</w:t>
      </w:r>
      <w:r w:rsidR="00D12670">
        <w:rPr>
          <w:rFonts w:ascii="Arial" w:hAnsi="Arial" w:cs="Arial"/>
          <w:sz w:val="22"/>
          <w:szCs w:val="22"/>
        </w:rPr>
        <w:t>inimum</w:t>
      </w:r>
      <w:r w:rsidR="00062D87" w:rsidRPr="004F078F">
        <w:rPr>
          <w:rFonts w:ascii="Arial" w:hAnsi="Arial" w:cs="Arial"/>
          <w:sz w:val="22"/>
          <w:szCs w:val="22"/>
        </w:rPr>
        <w:t xml:space="preserve"> requirements is to establish a baseline of technical and qualitative requirements that all proposals have as a minimum.</w:t>
      </w:r>
    </w:p>
    <w:p w14:paraId="57D0603E" w14:textId="1E743B0A" w:rsidR="00BA47F8" w:rsidRPr="00167D62" w:rsidRDefault="00737DED" w:rsidP="000B764E">
      <w:pPr>
        <w:pStyle w:val="defaulttext0"/>
        <w:numPr>
          <w:ilvl w:val="0"/>
          <w:numId w:val="24"/>
        </w:numPr>
        <w:spacing w:before="240" w:beforeAutospacing="0" w:after="240" w:afterAutospacing="0" w:line="300" w:lineRule="exact"/>
        <w:ind w:left="851" w:hanging="851"/>
        <w:jc w:val="both"/>
        <w:rPr>
          <w:rFonts w:ascii="Arial" w:hAnsi="Arial" w:cs="Arial"/>
          <w:sz w:val="22"/>
          <w:szCs w:val="22"/>
        </w:rPr>
      </w:pPr>
      <w:r w:rsidRPr="00167D62">
        <w:rPr>
          <w:rFonts w:ascii="Arial" w:hAnsi="Arial" w:cs="Arial"/>
          <w:sz w:val="22"/>
          <w:szCs w:val="22"/>
        </w:rPr>
        <w:t xml:space="preserve">All tenders </w:t>
      </w:r>
      <w:r w:rsidR="006B2719" w:rsidRPr="00167D62">
        <w:rPr>
          <w:rFonts w:ascii="Arial" w:hAnsi="Arial" w:cs="Arial"/>
          <w:sz w:val="22"/>
          <w:szCs w:val="22"/>
        </w:rPr>
        <w:t xml:space="preserve">successfully passing through </w:t>
      </w:r>
      <w:r w:rsidR="00062D87">
        <w:rPr>
          <w:rFonts w:ascii="Arial" w:hAnsi="Arial" w:cs="Arial"/>
          <w:sz w:val="22"/>
          <w:szCs w:val="22"/>
        </w:rPr>
        <w:t>the Award Stage M</w:t>
      </w:r>
      <w:r w:rsidR="00D12670">
        <w:rPr>
          <w:rFonts w:ascii="Arial" w:hAnsi="Arial" w:cs="Arial"/>
          <w:sz w:val="22"/>
          <w:szCs w:val="22"/>
        </w:rPr>
        <w:t>inimum</w:t>
      </w:r>
      <w:r w:rsidR="00062D87">
        <w:rPr>
          <w:rFonts w:ascii="Arial" w:hAnsi="Arial" w:cs="Arial"/>
          <w:sz w:val="22"/>
          <w:szCs w:val="22"/>
        </w:rPr>
        <w:t xml:space="preserve"> Requirements </w:t>
      </w:r>
      <w:r w:rsidRPr="00167D62">
        <w:rPr>
          <w:rFonts w:ascii="Arial" w:hAnsi="Arial" w:cs="Arial"/>
          <w:sz w:val="22"/>
          <w:szCs w:val="22"/>
        </w:rPr>
        <w:t xml:space="preserve">set out in Stage 1 will have their tenders assessed </w:t>
      </w:r>
      <w:r w:rsidR="00BA47F8" w:rsidRPr="00167D62">
        <w:rPr>
          <w:rFonts w:ascii="Arial" w:hAnsi="Arial" w:cs="Arial"/>
          <w:sz w:val="22"/>
          <w:szCs w:val="22"/>
        </w:rPr>
        <w:t xml:space="preserve">against the </w:t>
      </w:r>
      <w:r w:rsidR="00167D62" w:rsidRPr="00167D62">
        <w:rPr>
          <w:rFonts w:ascii="Arial" w:hAnsi="Arial" w:cs="Arial"/>
          <w:sz w:val="22"/>
          <w:szCs w:val="22"/>
        </w:rPr>
        <w:t xml:space="preserve">Qualitative </w:t>
      </w:r>
      <w:r w:rsidR="00BA47F8" w:rsidRPr="00167D62">
        <w:rPr>
          <w:rFonts w:ascii="Arial" w:hAnsi="Arial" w:cs="Arial"/>
          <w:sz w:val="22"/>
          <w:szCs w:val="22"/>
        </w:rPr>
        <w:t xml:space="preserve">Requirements.  In order to </w:t>
      </w:r>
      <w:r w:rsidR="00F24F59" w:rsidRPr="00167D62">
        <w:rPr>
          <w:rFonts w:ascii="Arial" w:hAnsi="Arial" w:cs="Arial"/>
          <w:sz w:val="22"/>
          <w:szCs w:val="22"/>
        </w:rPr>
        <w:t>pass the M</w:t>
      </w:r>
      <w:r w:rsidR="00D12670">
        <w:rPr>
          <w:rFonts w:ascii="Arial" w:hAnsi="Arial" w:cs="Arial"/>
          <w:sz w:val="22"/>
          <w:szCs w:val="22"/>
        </w:rPr>
        <w:t>inimum</w:t>
      </w:r>
      <w:r w:rsidR="00F24F59" w:rsidRPr="00167D62">
        <w:rPr>
          <w:rFonts w:ascii="Arial" w:hAnsi="Arial" w:cs="Arial"/>
          <w:sz w:val="22"/>
          <w:szCs w:val="22"/>
        </w:rPr>
        <w:t xml:space="preserve"> Requirements as detailed in Stage </w:t>
      </w:r>
      <w:r w:rsidR="00167D62" w:rsidRPr="00167D62">
        <w:rPr>
          <w:rFonts w:ascii="Arial" w:hAnsi="Arial" w:cs="Arial"/>
          <w:sz w:val="22"/>
          <w:szCs w:val="22"/>
        </w:rPr>
        <w:t>1</w:t>
      </w:r>
      <w:r w:rsidR="00F24F59" w:rsidRPr="00167D62">
        <w:rPr>
          <w:rFonts w:ascii="Arial" w:hAnsi="Arial" w:cs="Arial"/>
          <w:sz w:val="22"/>
          <w:szCs w:val="22"/>
        </w:rPr>
        <w:t>,</w:t>
      </w:r>
      <w:r w:rsidR="00BA47F8" w:rsidRPr="00167D62">
        <w:rPr>
          <w:rFonts w:ascii="Arial" w:hAnsi="Arial" w:cs="Arial"/>
          <w:sz w:val="22"/>
          <w:szCs w:val="22"/>
        </w:rPr>
        <w:t xml:space="preserve"> Tenderers must confirm that they can meet the requirements.  Tenderers will be assessed </w:t>
      </w:r>
      <w:r w:rsidRPr="00167D62">
        <w:rPr>
          <w:rFonts w:ascii="Arial" w:hAnsi="Arial" w:cs="Arial"/>
          <w:sz w:val="22"/>
          <w:szCs w:val="22"/>
        </w:rPr>
        <w:t xml:space="preserve">against the </w:t>
      </w:r>
      <w:r w:rsidR="00BA47F8" w:rsidRPr="00167D62">
        <w:rPr>
          <w:rFonts w:ascii="Arial" w:hAnsi="Arial" w:cs="Arial"/>
          <w:sz w:val="22"/>
          <w:szCs w:val="22"/>
        </w:rPr>
        <w:t>M</w:t>
      </w:r>
      <w:r w:rsidR="00D12670">
        <w:rPr>
          <w:rFonts w:ascii="Arial" w:hAnsi="Arial" w:cs="Arial"/>
          <w:sz w:val="22"/>
          <w:szCs w:val="22"/>
        </w:rPr>
        <w:t>inimum</w:t>
      </w:r>
      <w:r w:rsidR="00BA47F8" w:rsidRPr="00167D62">
        <w:rPr>
          <w:rFonts w:ascii="Arial" w:hAnsi="Arial" w:cs="Arial"/>
          <w:sz w:val="22"/>
          <w:szCs w:val="22"/>
        </w:rPr>
        <w:t xml:space="preserve"> Requirements on their ability to meet all the standards as detailed in this section using the following definitions:</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7134"/>
      </w:tblGrid>
      <w:tr w:rsidR="00BA47F8" w:rsidRPr="00BA47F8" w14:paraId="4C64FA3C" w14:textId="77777777" w:rsidTr="000A56A7">
        <w:tc>
          <w:tcPr>
            <w:tcW w:w="1513" w:type="dxa"/>
            <w:shd w:val="clear" w:color="auto" w:fill="D6E3BC" w:themeFill="accent3" w:themeFillTint="66"/>
          </w:tcPr>
          <w:p w14:paraId="7009063C" w14:textId="77777777" w:rsidR="00BA47F8" w:rsidRPr="00BA47F8" w:rsidRDefault="00BA47F8" w:rsidP="00632BEF">
            <w:pPr>
              <w:autoSpaceDE w:val="0"/>
              <w:autoSpaceDN w:val="0"/>
              <w:adjustRightInd w:val="0"/>
              <w:spacing w:before="240" w:after="240" w:line="300" w:lineRule="exact"/>
              <w:ind w:left="851" w:hanging="851"/>
              <w:jc w:val="center"/>
              <w:rPr>
                <w:rFonts w:ascii="Arial" w:hAnsi="Arial" w:cs="Arial"/>
                <w:b/>
                <w:bCs/>
                <w:sz w:val="22"/>
                <w:szCs w:val="22"/>
              </w:rPr>
            </w:pPr>
            <w:r w:rsidRPr="00BA47F8">
              <w:rPr>
                <w:rFonts w:ascii="Arial" w:hAnsi="Arial" w:cs="Arial"/>
                <w:b/>
                <w:bCs/>
                <w:sz w:val="22"/>
                <w:szCs w:val="22"/>
              </w:rPr>
              <w:t>Assessment</w:t>
            </w:r>
          </w:p>
        </w:tc>
        <w:tc>
          <w:tcPr>
            <w:tcW w:w="7134" w:type="dxa"/>
            <w:shd w:val="clear" w:color="auto" w:fill="D6E3BC" w:themeFill="accent3" w:themeFillTint="66"/>
          </w:tcPr>
          <w:p w14:paraId="2541123A" w14:textId="77777777" w:rsidR="00BA47F8" w:rsidRPr="00BA47F8" w:rsidRDefault="00BA47F8" w:rsidP="00632BEF">
            <w:pPr>
              <w:autoSpaceDE w:val="0"/>
              <w:autoSpaceDN w:val="0"/>
              <w:adjustRightInd w:val="0"/>
              <w:spacing w:before="240" w:after="240" w:line="300" w:lineRule="exact"/>
              <w:ind w:left="851" w:hanging="851"/>
              <w:jc w:val="center"/>
              <w:rPr>
                <w:rFonts w:ascii="Arial" w:hAnsi="Arial" w:cs="Arial"/>
                <w:b/>
                <w:bCs/>
                <w:sz w:val="22"/>
                <w:szCs w:val="22"/>
              </w:rPr>
            </w:pPr>
            <w:r w:rsidRPr="00BA47F8">
              <w:rPr>
                <w:rFonts w:ascii="Arial" w:hAnsi="Arial" w:cs="Arial"/>
                <w:b/>
                <w:bCs/>
                <w:sz w:val="22"/>
                <w:szCs w:val="22"/>
              </w:rPr>
              <w:t>Indicator</w:t>
            </w:r>
          </w:p>
        </w:tc>
      </w:tr>
      <w:tr w:rsidR="00BA47F8" w:rsidRPr="00BA47F8" w14:paraId="5E6823F7" w14:textId="77777777" w:rsidTr="00167D62">
        <w:tc>
          <w:tcPr>
            <w:tcW w:w="1513" w:type="dxa"/>
          </w:tcPr>
          <w:p w14:paraId="58E0AE5B" w14:textId="77777777" w:rsidR="00BA47F8" w:rsidRPr="00BA47F8" w:rsidRDefault="00BA47F8" w:rsidP="00632BEF">
            <w:pPr>
              <w:spacing w:before="240" w:after="240" w:line="300" w:lineRule="exact"/>
              <w:ind w:left="851" w:hanging="851"/>
              <w:jc w:val="center"/>
              <w:rPr>
                <w:rFonts w:ascii="Arial" w:hAnsi="Arial" w:cs="Arial"/>
                <w:sz w:val="22"/>
                <w:szCs w:val="22"/>
              </w:rPr>
            </w:pPr>
            <w:r w:rsidRPr="00BA47F8">
              <w:rPr>
                <w:rFonts w:ascii="Arial" w:hAnsi="Arial" w:cs="Arial"/>
                <w:sz w:val="22"/>
                <w:szCs w:val="22"/>
              </w:rPr>
              <w:t>Pass</w:t>
            </w:r>
          </w:p>
        </w:tc>
        <w:tc>
          <w:tcPr>
            <w:tcW w:w="7134" w:type="dxa"/>
          </w:tcPr>
          <w:p w14:paraId="3E8DBBBD" w14:textId="429B7E14" w:rsidR="00BA47F8" w:rsidRPr="00BA47F8" w:rsidRDefault="00BA47F8" w:rsidP="00167D62">
            <w:pPr>
              <w:spacing w:before="240" w:after="240" w:line="300" w:lineRule="exact"/>
              <w:ind w:left="250"/>
              <w:rPr>
                <w:rFonts w:ascii="Arial" w:hAnsi="Arial" w:cs="Arial"/>
                <w:sz w:val="22"/>
                <w:szCs w:val="22"/>
              </w:rPr>
            </w:pPr>
            <w:r w:rsidRPr="00BA47F8">
              <w:rPr>
                <w:rFonts w:ascii="Arial" w:hAnsi="Arial" w:cs="Arial"/>
                <w:sz w:val="22"/>
                <w:szCs w:val="22"/>
              </w:rPr>
              <w:t xml:space="preserve">Where the Tenderer has confirmed their compliance </w:t>
            </w:r>
            <w:r w:rsidR="00716DE8">
              <w:rPr>
                <w:rFonts w:ascii="Arial" w:hAnsi="Arial" w:cs="Arial"/>
                <w:sz w:val="22"/>
                <w:szCs w:val="22"/>
              </w:rPr>
              <w:t xml:space="preserve">and or fully demonstrated their proposed </w:t>
            </w:r>
            <w:r w:rsidR="00D12670">
              <w:rPr>
                <w:rFonts w:ascii="Arial" w:hAnsi="Arial" w:cs="Arial"/>
                <w:sz w:val="22"/>
                <w:szCs w:val="22"/>
              </w:rPr>
              <w:t>equipment</w:t>
            </w:r>
            <w:r w:rsidR="00716DE8">
              <w:rPr>
                <w:rFonts w:ascii="Arial" w:hAnsi="Arial" w:cs="Arial"/>
                <w:sz w:val="22"/>
                <w:szCs w:val="22"/>
              </w:rPr>
              <w:t>’s ability to meet all of the Minimum Requirements.</w:t>
            </w:r>
            <w:r w:rsidRPr="00BA47F8">
              <w:rPr>
                <w:rFonts w:ascii="Arial" w:hAnsi="Arial" w:cs="Arial"/>
                <w:sz w:val="22"/>
                <w:szCs w:val="22"/>
              </w:rPr>
              <w:t xml:space="preserve">   </w:t>
            </w:r>
          </w:p>
        </w:tc>
      </w:tr>
      <w:tr w:rsidR="00BA47F8" w:rsidRPr="00BA47F8" w14:paraId="22E12C04" w14:textId="77777777" w:rsidTr="00167D62">
        <w:tc>
          <w:tcPr>
            <w:tcW w:w="1513" w:type="dxa"/>
          </w:tcPr>
          <w:p w14:paraId="5C38A08E" w14:textId="77777777" w:rsidR="00BA47F8" w:rsidRPr="00BA47F8" w:rsidRDefault="00BA47F8" w:rsidP="00632BEF">
            <w:pPr>
              <w:spacing w:before="240" w:after="240" w:line="300" w:lineRule="exact"/>
              <w:ind w:left="851" w:hanging="851"/>
              <w:jc w:val="center"/>
              <w:rPr>
                <w:rFonts w:ascii="Arial" w:hAnsi="Arial" w:cs="Arial"/>
                <w:sz w:val="22"/>
                <w:szCs w:val="22"/>
              </w:rPr>
            </w:pPr>
            <w:r w:rsidRPr="00BA47F8">
              <w:rPr>
                <w:rFonts w:ascii="Arial" w:hAnsi="Arial" w:cs="Arial"/>
                <w:sz w:val="22"/>
                <w:szCs w:val="22"/>
              </w:rPr>
              <w:t>Fail</w:t>
            </w:r>
          </w:p>
        </w:tc>
        <w:tc>
          <w:tcPr>
            <w:tcW w:w="7134" w:type="dxa"/>
          </w:tcPr>
          <w:p w14:paraId="03746206" w14:textId="182059ED" w:rsidR="00BA47F8" w:rsidRPr="00BA47F8" w:rsidRDefault="00BA47F8" w:rsidP="00167D62">
            <w:pPr>
              <w:tabs>
                <w:tab w:val="left" w:pos="1134"/>
              </w:tabs>
              <w:spacing w:before="240" w:after="240" w:line="300" w:lineRule="exact"/>
              <w:ind w:left="250"/>
              <w:rPr>
                <w:rFonts w:ascii="Arial" w:hAnsi="Arial" w:cs="Arial"/>
                <w:b/>
                <w:sz w:val="22"/>
                <w:szCs w:val="22"/>
              </w:rPr>
            </w:pPr>
            <w:r w:rsidRPr="00BA47F8">
              <w:rPr>
                <w:rFonts w:ascii="Arial" w:hAnsi="Arial" w:cs="Arial"/>
                <w:sz w:val="22"/>
                <w:szCs w:val="22"/>
              </w:rPr>
              <w:t xml:space="preserve">Where the Tenderer has failed to confirm their compliance </w:t>
            </w:r>
            <w:r w:rsidR="00716DE8">
              <w:rPr>
                <w:rFonts w:ascii="Arial" w:hAnsi="Arial" w:cs="Arial"/>
                <w:sz w:val="22"/>
                <w:szCs w:val="22"/>
              </w:rPr>
              <w:t xml:space="preserve">and or fully demonstrate their proposed </w:t>
            </w:r>
            <w:r w:rsidR="00D12670">
              <w:rPr>
                <w:rFonts w:ascii="Arial" w:hAnsi="Arial" w:cs="Arial"/>
                <w:sz w:val="22"/>
                <w:szCs w:val="22"/>
              </w:rPr>
              <w:t>equipment</w:t>
            </w:r>
            <w:r w:rsidR="00716DE8">
              <w:rPr>
                <w:rFonts w:ascii="Arial" w:hAnsi="Arial" w:cs="Arial"/>
                <w:sz w:val="22"/>
                <w:szCs w:val="22"/>
              </w:rPr>
              <w:t xml:space="preserve"> to meet all of the Minimum Requirements.  </w:t>
            </w:r>
            <w:r w:rsidRPr="00BA47F8">
              <w:rPr>
                <w:rFonts w:ascii="Arial" w:hAnsi="Arial" w:cs="Arial"/>
                <w:sz w:val="22"/>
                <w:szCs w:val="22"/>
              </w:rPr>
              <w:t>Tenderers will be excluded from the competition.</w:t>
            </w:r>
          </w:p>
        </w:tc>
      </w:tr>
    </w:tbl>
    <w:p w14:paraId="336252E5" w14:textId="47A85820" w:rsidR="00BA47F8" w:rsidRPr="00167D62" w:rsidRDefault="00BA47F8" w:rsidP="000B764E">
      <w:pPr>
        <w:pStyle w:val="ListParagraph"/>
        <w:numPr>
          <w:ilvl w:val="0"/>
          <w:numId w:val="24"/>
        </w:numPr>
        <w:spacing w:before="240" w:after="240" w:line="300" w:lineRule="exact"/>
        <w:ind w:left="851" w:right="-99" w:hanging="851"/>
        <w:jc w:val="both"/>
        <w:rPr>
          <w:rFonts w:ascii="Arial" w:hAnsi="Arial" w:cs="Arial"/>
        </w:rPr>
      </w:pPr>
      <w:r w:rsidRPr="00167D62">
        <w:rPr>
          <w:rFonts w:ascii="Arial" w:hAnsi="Arial" w:cs="Arial"/>
          <w:sz w:val="22"/>
          <w:szCs w:val="22"/>
        </w:rPr>
        <w:lastRenderedPageBreak/>
        <w:t xml:space="preserve">If a Tenderer is awarded a ‘Pass’ for each of the criteria in the </w:t>
      </w:r>
      <w:r w:rsidR="00062D87">
        <w:rPr>
          <w:rFonts w:ascii="Arial" w:hAnsi="Arial" w:cs="Arial"/>
          <w:sz w:val="22"/>
          <w:szCs w:val="22"/>
        </w:rPr>
        <w:t>Award Stage M</w:t>
      </w:r>
      <w:r w:rsidR="00D12670">
        <w:rPr>
          <w:rFonts w:ascii="Arial" w:hAnsi="Arial" w:cs="Arial"/>
          <w:sz w:val="22"/>
          <w:szCs w:val="22"/>
        </w:rPr>
        <w:t>inimum</w:t>
      </w:r>
      <w:r w:rsidR="00062D87">
        <w:rPr>
          <w:rFonts w:ascii="Arial" w:hAnsi="Arial" w:cs="Arial"/>
          <w:sz w:val="22"/>
          <w:szCs w:val="22"/>
        </w:rPr>
        <w:t xml:space="preserve"> </w:t>
      </w:r>
      <w:r w:rsidRPr="00167D62">
        <w:rPr>
          <w:rFonts w:ascii="Arial" w:hAnsi="Arial" w:cs="Arial"/>
          <w:sz w:val="22"/>
          <w:szCs w:val="22"/>
        </w:rPr>
        <w:t xml:space="preserve">Requirements as set out in Stage </w:t>
      </w:r>
      <w:r w:rsidR="00167D62">
        <w:rPr>
          <w:rFonts w:ascii="Arial" w:hAnsi="Arial" w:cs="Arial"/>
          <w:sz w:val="22"/>
          <w:szCs w:val="22"/>
        </w:rPr>
        <w:t>1</w:t>
      </w:r>
      <w:r w:rsidRPr="00167D62">
        <w:rPr>
          <w:rFonts w:ascii="Arial" w:hAnsi="Arial" w:cs="Arial"/>
          <w:sz w:val="22"/>
          <w:szCs w:val="22"/>
        </w:rPr>
        <w:t xml:space="preserve">, their proposal will be evaluated at next stage and be assessed against the qualitative evaluation criteria.  If a Tenderer is awarded a ‘Fail’ at any of the criteria in the </w:t>
      </w:r>
      <w:r w:rsidR="00062D87">
        <w:rPr>
          <w:rFonts w:ascii="Arial" w:hAnsi="Arial" w:cs="Arial"/>
          <w:sz w:val="22"/>
          <w:szCs w:val="22"/>
        </w:rPr>
        <w:t>Award Stage M</w:t>
      </w:r>
      <w:r w:rsidR="00D12670">
        <w:rPr>
          <w:rFonts w:ascii="Arial" w:hAnsi="Arial" w:cs="Arial"/>
          <w:sz w:val="22"/>
          <w:szCs w:val="22"/>
        </w:rPr>
        <w:t>inimum</w:t>
      </w:r>
      <w:r w:rsidR="00062D87">
        <w:rPr>
          <w:rFonts w:ascii="Arial" w:hAnsi="Arial" w:cs="Arial"/>
          <w:sz w:val="22"/>
          <w:szCs w:val="22"/>
        </w:rPr>
        <w:t xml:space="preserve"> </w:t>
      </w:r>
      <w:r w:rsidRPr="00167D62">
        <w:rPr>
          <w:rFonts w:ascii="Arial" w:hAnsi="Arial" w:cs="Arial"/>
          <w:sz w:val="22"/>
          <w:szCs w:val="22"/>
        </w:rPr>
        <w:t xml:space="preserve">Requirements, </w:t>
      </w:r>
      <w:r w:rsidRPr="00167D62">
        <w:rPr>
          <w:rFonts w:ascii="Arial" w:hAnsi="Arial" w:cs="Arial"/>
          <w:bCs/>
          <w:sz w:val="22"/>
          <w:szCs w:val="22"/>
        </w:rPr>
        <w:t xml:space="preserve">then it shall be deemed that they have failed to meet the specification and their tender will be eliminated (excluded) from the competition at the point of failure.   </w:t>
      </w:r>
    </w:p>
    <w:p w14:paraId="5E12F2EE" w14:textId="77777777" w:rsidR="00716DE8" w:rsidRDefault="00716DE8" w:rsidP="00716DE8">
      <w:pPr>
        <w:spacing w:before="240" w:after="240" w:line="300" w:lineRule="exact"/>
        <w:ind w:right="-99"/>
        <w:rPr>
          <w:rFonts w:ascii="Arial" w:hAnsi="Arial" w:cs="Arial"/>
        </w:rPr>
      </w:pPr>
    </w:p>
    <w:p w14:paraId="56A0F053" w14:textId="77777777" w:rsidR="00B03058" w:rsidRDefault="00B03058" w:rsidP="00A3159C">
      <w:pPr>
        <w:pStyle w:val="defaulttext0"/>
        <w:spacing w:before="240" w:beforeAutospacing="0" w:after="240" w:afterAutospacing="0" w:line="300" w:lineRule="exact"/>
        <w:ind w:left="851" w:hanging="851"/>
        <w:rPr>
          <w:rFonts w:ascii="Arial" w:hAnsi="Arial" w:cs="Arial"/>
          <w:b/>
          <w:sz w:val="22"/>
          <w:szCs w:val="22"/>
        </w:rPr>
      </w:pPr>
    </w:p>
    <w:p w14:paraId="17FE8934" w14:textId="105DAD94" w:rsidR="00716DE8" w:rsidRPr="00D206FC" w:rsidRDefault="00716DE8" w:rsidP="00A3159C">
      <w:pPr>
        <w:pStyle w:val="defaulttext0"/>
        <w:spacing w:before="240" w:beforeAutospacing="0" w:after="240" w:afterAutospacing="0" w:line="300" w:lineRule="exact"/>
        <w:ind w:left="851" w:hanging="851"/>
        <w:rPr>
          <w:rFonts w:ascii="Arial" w:hAnsi="Arial" w:cs="Arial"/>
          <w:b/>
          <w:sz w:val="22"/>
          <w:szCs w:val="22"/>
        </w:rPr>
      </w:pPr>
      <w:r>
        <w:rPr>
          <w:rFonts w:ascii="Arial" w:hAnsi="Arial" w:cs="Arial"/>
          <w:b/>
          <w:sz w:val="22"/>
          <w:szCs w:val="22"/>
        </w:rPr>
        <w:t xml:space="preserve">Assessment of </w:t>
      </w:r>
      <w:r w:rsidRPr="00D206FC">
        <w:rPr>
          <w:rFonts w:ascii="Arial" w:hAnsi="Arial" w:cs="Arial"/>
          <w:b/>
          <w:sz w:val="22"/>
          <w:szCs w:val="22"/>
        </w:rPr>
        <w:t xml:space="preserve">Stage </w:t>
      </w:r>
      <w:r>
        <w:rPr>
          <w:rFonts w:ascii="Arial" w:hAnsi="Arial" w:cs="Arial"/>
          <w:b/>
          <w:sz w:val="22"/>
          <w:szCs w:val="22"/>
        </w:rPr>
        <w:t>2</w:t>
      </w:r>
      <w:r w:rsidRPr="00D206FC">
        <w:rPr>
          <w:rFonts w:ascii="Arial" w:hAnsi="Arial" w:cs="Arial"/>
          <w:b/>
          <w:sz w:val="22"/>
          <w:szCs w:val="22"/>
        </w:rPr>
        <w:t xml:space="preserve"> – </w:t>
      </w:r>
      <w:r>
        <w:rPr>
          <w:rFonts w:ascii="Arial" w:hAnsi="Arial" w:cs="Arial"/>
          <w:b/>
          <w:sz w:val="22"/>
          <w:szCs w:val="22"/>
        </w:rPr>
        <w:t>Award Stage</w:t>
      </w:r>
    </w:p>
    <w:p w14:paraId="1AE24338" w14:textId="32785C51" w:rsidR="00716DE8" w:rsidRPr="00716DE8" w:rsidRDefault="00716DE8" w:rsidP="00995D5E">
      <w:pPr>
        <w:pStyle w:val="ListParagraph"/>
        <w:numPr>
          <w:ilvl w:val="0"/>
          <w:numId w:val="24"/>
        </w:numPr>
        <w:spacing w:before="240" w:after="240" w:line="300" w:lineRule="exact"/>
        <w:ind w:left="851" w:right="-99" w:hanging="851"/>
        <w:rPr>
          <w:rFonts w:ascii="Arial" w:hAnsi="Arial" w:cs="Arial"/>
        </w:rPr>
      </w:pPr>
      <w:r w:rsidRPr="00167D62">
        <w:rPr>
          <w:rFonts w:ascii="Arial" w:hAnsi="Arial" w:cs="Arial"/>
          <w:sz w:val="22"/>
          <w:szCs w:val="22"/>
        </w:rPr>
        <w:t xml:space="preserve">Only tenders successfully passing the </w:t>
      </w:r>
      <w:r w:rsidR="00062D87">
        <w:rPr>
          <w:rFonts w:ascii="Arial" w:hAnsi="Arial" w:cs="Arial"/>
          <w:sz w:val="22"/>
          <w:szCs w:val="22"/>
        </w:rPr>
        <w:t>Award Stage M</w:t>
      </w:r>
      <w:r w:rsidR="00D12670">
        <w:rPr>
          <w:rFonts w:ascii="Arial" w:hAnsi="Arial" w:cs="Arial"/>
          <w:sz w:val="22"/>
          <w:szCs w:val="22"/>
        </w:rPr>
        <w:t>inimum</w:t>
      </w:r>
      <w:r w:rsidRPr="00167D62">
        <w:rPr>
          <w:rFonts w:ascii="Arial" w:hAnsi="Arial" w:cs="Arial"/>
          <w:sz w:val="22"/>
          <w:szCs w:val="22"/>
        </w:rPr>
        <w:t xml:space="preserve"> </w:t>
      </w:r>
      <w:r w:rsidR="00062D87">
        <w:rPr>
          <w:rFonts w:ascii="Arial" w:hAnsi="Arial" w:cs="Arial"/>
          <w:sz w:val="22"/>
          <w:szCs w:val="22"/>
        </w:rPr>
        <w:t>Requirements</w:t>
      </w:r>
      <w:r w:rsidRPr="00167D62">
        <w:rPr>
          <w:rFonts w:ascii="Arial" w:hAnsi="Arial" w:cs="Arial"/>
          <w:sz w:val="22"/>
          <w:szCs w:val="22"/>
        </w:rPr>
        <w:t xml:space="preserve"> will be assessed against the Stage </w:t>
      </w:r>
      <w:r>
        <w:rPr>
          <w:rFonts w:ascii="Arial" w:hAnsi="Arial" w:cs="Arial"/>
          <w:sz w:val="22"/>
          <w:szCs w:val="22"/>
        </w:rPr>
        <w:t>2</w:t>
      </w:r>
      <w:r w:rsidRPr="00167D62">
        <w:rPr>
          <w:rFonts w:ascii="Arial" w:hAnsi="Arial" w:cs="Arial"/>
          <w:sz w:val="22"/>
          <w:szCs w:val="22"/>
        </w:rPr>
        <w:t xml:space="preserve"> - Qualitative and Stage </w:t>
      </w:r>
      <w:r>
        <w:rPr>
          <w:rFonts w:ascii="Arial" w:hAnsi="Arial" w:cs="Arial"/>
          <w:sz w:val="22"/>
          <w:szCs w:val="22"/>
        </w:rPr>
        <w:t>3</w:t>
      </w:r>
      <w:r w:rsidRPr="00167D62">
        <w:rPr>
          <w:rFonts w:ascii="Arial" w:hAnsi="Arial" w:cs="Arial"/>
          <w:sz w:val="22"/>
          <w:szCs w:val="22"/>
        </w:rPr>
        <w:t xml:space="preserve"> - Quantitative</w:t>
      </w:r>
      <w:r w:rsidR="00223809">
        <w:rPr>
          <w:rFonts w:ascii="Arial" w:hAnsi="Arial" w:cs="Arial"/>
          <w:sz w:val="22"/>
          <w:szCs w:val="22"/>
        </w:rPr>
        <w:t xml:space="preserve"> criteria detailed in Appendix B</w:t>
      </w:r>
      <w:r w:rsidRPr="00167D62">
        <w:rPr>
          <w:rFonts w:ascii="Arial" w:hAnsi="Arial" w:cs="Arial"/>
          <w:sz w:val="22"/>
          <w:szCs w:val="22"/>
        </w:rPr>
        <w:t>. Tenderers must address each criterion fully.</w:t>
      </w:r>
    </w:p>
    <w:p w14:paraId="75397F13" w14:textId="77777777" w:rsidR="00BA47F8" w:rsidRDefault="00BA47F8" w:rsidP="00995D5E">
      <w:pPr>
        <w:pStyle w:val="defaulttext0"/>
        <w:numPr>
          <w:ilvl w:val="0"/>
          <w:numId w:val="24"/>
        </w:numPr>
        <w:spacing w:before="240" w:beforeAutospacing="0" w:after="240" w:afterAutospacing="0" w:line="300" w:lineRule="exact"/>
        <w:ind w:left="851" w:hanging="851"/>
        <w:rPr>
          <w:rFonts w:ascii="Arial" w:hAnsi="Arial" w:cs="Arial"/>
          <w:sz w:val="22"/>
          <w:szCs w:val="22"/>
        </w:rPr>
      </w:pPr>
      <w:r>
        <w:rPr>
          <w:rFonts w:ascii="Arial" w:hAnsi="Arial" w:cs="Arial"/>
          <w:sz w:val="22"/>
          <w:szCs w:val="22"/>
        </w:rPr>
        <w:t>The Qualitative criteria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3710"/>
        <w:gridCol w:w="2268"/>
        <w:gridCol w:w="2446"/>
      </w:tblGrid>
      <w:tr w:rsidR="00145CFF" w:rsidRPr="00D206FC" w14:paraId="79A95192" w14:textId="1BD2B1C7" w:rsidTr="00145CFF">
        <w:trPr>
          <w:trHeight w:val="901"/>
        </w:trPr>
        <w:tc>
          <w:tcPr>
            <w:tcW w:w="467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9CD03E6" w14:textId="77777777" w:rsidR="00145CFF" w:rsidRPr="00072A6F" w:rsidRDefault="00145CFF" w:rsidP="00632BEF">
            <w:pPr>
              <w:adjustRightInd w:val="0"/>
              <w:spacing w:before="240" w:after="240" w:line="300" w:lineRule="exact"/>
              <w:ind w:left="851" w:hanging="851"/>
              <w:jc w:val="center"/>
              <w:rPr>
                <w:rFonts w:ascii="Arial Bold" w:hAnsi="Arial Bold" w:cs="Arial"/>
                <w:b/>
                <w:sz w:val="22"/>
                <w:szCs w:val="22"/>
                <w:lang w:eastAsia="en-US"/>
              </w:rPr>
            </w:pPr>
            <w:r w:rsidRPr="00072A6F">
              <w:rPr>
                <w:rFonts w:ascii="Arial Bold" w:hAnsi="Arial Bold" w:cs="Arial"/>
                <w:b/>
                <w:sz w:val="22"/>
                <w:szCs w:val="22"/>
                <w:lang w:eastAsia="en-US"/>
              </w:rPr>
              <w:t xml:space="preserve">Qualitative </w:t>
            </w:r>
            <w:r>
              <w:rPr>
                <w:rFonts w:ascii="Arial Bold" w:hAnsi="Arial Bold" w:cs="Arial"/>
                <w:b/>
                <w:sz w:val="22"/>
                <w:szCs w:val="22"/>
                <w:lang w:eastAsia="en-US"/>
              </w:rPr>
              <w:t xml:space="preserve">Headline </w:t>
            </w:r>
            <w:r w:rsidRPr="00072A6F">
              <w:rPr>
                <w:rFonts w:ascii="Arial Bold" w:hAnsi="Arial Bold" w:cs="Arial"/>
                <w:b/>
                <w:sz w:val="22"/>
                <w:szCs w:val="22"/>
                <w:lang w:eastAsia="en-US"/>
              </w:rPr>
              <w:t xml:space="preserve">Criteria  </w:t>
            </w:r>
          </w:p>
        </w:tc>
        <w:tc>
          <w:tcPr>
            <w:tcW w:w="471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CFADADC" w14:textId="3730D20C" w:rsidR="00145CFF" w:rsidRDefault="00145CFF" w:rsidP="00632BEF">
            <w:pPr>
              <w:adjustRightInd w:val="0"/>
              <w:spacing w:before="240" w:after="240" w:line="300" w:lineRule="exact"/>
              <w:ind w:left="851" w:hanging="851"/>
              <w:jc w:val="center"/>
              <w:rPr>
                <w:rFonts w:ascii="Arial Bold" w:hAnsi="Arial Bold" w:cs="Arial"/>
                <w:b/>
                <w:sz w:val="22"/>
                <w:szCs w:val="22"/>
                <w:lang w:eastAsia="en-US"/>
              </w:rPr>
            </w:pPr>
            <w:r>
              <w:rPr>
                <w:rFonts w:ascii="Arial Bold" w:hAnsi="Arial Bold" w:cs="Arial"/>
                <w:b/>
                <w:sz w:val="22"/>
                <w:szCs w:val="22"/>
                <w:lang w:eastAsia="en-US"/>
              </w:rPr>
              <w:t>Headline</w:t>
            </w:r>
            <w:r w:rsidRPr="00072A6F">
              <w:rPr>
                <w:rFonts w:ascii="Arial Bold" w:hAnsi="Arial Bold" w:cs="Arial"/>
                <w:b/>
                <w:sz w:val="22"/>
                <w:szCs w:val="22"/>
                <w:lang w:eastAsia="en-US"/>
              </w:rPr>
              <w:t xml:space="preserve"> Weight     </w:t>
            </w:r>
            <w:r>
              <w:rPr>
                <w:rFonts w:ascii="Arial Bold" w:hAnsi="Arial Bold" w:cs="Arial"/>
                <w:b/>
                <w:sz w:val="22"/>
                <w:szCs w:val="22"/>
                <w:lang w:eastAsia="en-US"/>
              </w:rPr>
              <w:t>7</w:t>
            </w:r>
            <w:r w:rsidRPr="00072A6F">
              <w:rPr>
                <w:rFonts w:ascii="Arial Bold" w:hAnsi="Arial Bold" w:cs="Arial"/>
                <w:b/>
                <w:sz w:val="22"/>
                <w:szCs w:val="22"/>
                <w:lang w:eastAsia="en-US"/>
              </w:rPr>
              <w:t>0%</w:t>
            </w:r>
          </w:p>
        </w:tc>
      </w:tr>
      <w:tr w:rsidR="00145CFF" w:rsidRPr="00D206FC" w14:paraId="61C37CE7" w14:textId="77777777" w:rsidTr="00145CFF">
        <w:trPr>
          <w:trHeight w:val="942"/>
        </w:trPr>
        <w:tc>
          <w:tcPr>
            <w:tcW w:w="4673" w:type="dxa"/>
            <w:gridSpan w:val="2"/>
            <w:tcBorders>
              <w:top w:val="single" w:sz="4" w:space="0" w:color="auto"/>
              <w:left w:val="single" w:sz="4" w:space="0" w:color="auto"/>
              <w:bottom w:val="single" w:sz="4" w:space="0" w:color="auto"/>
              <w:right w:val="single" w:sz="4" w:space="0" w:color="auto"/>
            </w:tcBorders>
          </w:tcPr>
          <w:p w14:paraId="292A2E4F" w14:textId="77777777" w:rsidR="00145CFF" w:rsidRDefault="00145CFF" w:rsidP="00D12670">
            <w:pPr>
              <w:adjustRightInd w:val="0"/>
              <w:spacing w:before="240" w:after="240"/>
              <w:ind w:left="851" w:hanging="851"/>
              <w:rPr>
                <w:rFonts w:ascii="Arial" w:hAnsi="Arial" w:cs="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523F590D" w14:textId="367CDABC" w:rsidR="00145CFF" w:rsidRDefault="00145CFF" w:rsidP="00145CFF">
            <w:pPr>
              <w:adjustRightInd w:val="0"/>
              <w:spacing w:before="240" w:after="240" w:line="300" w:lineRule="exact"/>
              <w:ind w:left="39" w:hanging="39"/>
              <w:rPr>
                <w:rFonts w:ascii="Arial" w:hAnsi="Arial" w:cs="Arial"/>
                <w:b/>
                <w:sz w:val="22"/>
                <w:szCs w:val="22"/>
                <w:lang w:eastAsia="en-US"/>
              </w:rPr>
            </w:pPr>
            <w:r>
              <w:rPr>
                <w:rFonts w:ascii="Arial" w:hAnsi="Arial" w:cs="Arial"/>
                <w:b/>
                <w:sz w:val="22"/>
                <w:szCs w:val="22"/>
                <w:lang w:eastAsia="en-US"/>
              </w:rPr>
              <w:t>Initially evaluated out of 100%</w:t>
            </w:r>
          </w:p>
        </w:tc>
        <w:tc>
          <w:tcPr>
            <w:tcW w:w="2446" w:type="dxa"/>
            <w:tcBorders>
              <w:top w:val="single" w:sz="4" w:space="0" w:color="auto"/>
              <w:left w:val="single" w:sz="4" w:space="0" w:color="auto"/>
              <w:bottom w:val="single" w:sz="4" w:space="0" w:color="auto"/>
              <w:right w:val="single" w:sz="4" w:space="0" w:color="auto"/>
            </w:tcBorders>
          </w:tcPr>
          <w:p w14:paraId="63482515" w14:textId="184A2CDF" w:rsidR="00145CFF" w:rsidRDefault="00145CFF" w:rsidP="00145CFF">
            <w:pPr>
              <w:adjustRightInd w:val="0"/>
              <w:spacing w:before="240" w:after="240" w:line="300" w:lineRule="exact"/>
              <w:ind w:left="-62" w:firstLine="62"/>
              <w:rPr>
                <w:rFonts w:ascii="Arial" w:hAnsi="Arial" w:cs="Arial"/>
                <w:b/>
                <w:sz w:val="22"/>
                <w:szCs w:val="22"/>
                <w:lang w:eastAsia="en-US"/>
              </w:rPr>
            </w:pPr>
            <w:r>
              <w:rPr>
                <w:rFonts w:ascii="Arial" w:hAnsi="Arial" w:cs="Arial"/>
                <w:b/>
                <w:sz w:val="22"/>
                <w:szCs w:val="22"/>
                <w:lang w:eastAsia="en-US"/>
              </w:rPr>
              <w:t>Marked back out of 70% (as the weighted score)</w:t>
            </w:r>
          </w:p>
        </w:tc>
      </w:tr>
      <w:tr w:rsidR="00145CFF" w:rsidRPr="00D206FC" w14:paraId="75306355" w14:textId="3EAB1345" w:rsidTr="00145CFF">
        <w:trPr>
          <w:trHeight w:val="942"/>
        </w:trPr>
        <w:tc>
          <w:tcPr>
            <w:tcW w:w="963" w:type="dxa"/>
            <w:tcBorders>
              <w:top w:val="single" w:sz="4" w:space="0" w:color="auto"/>
              <w:left w:val="single" w:sz="4" w:space="0" w:color="auto"/>
              <w:bottom w:val="single" w:sz="4" w:space="0" w:color="auto"/>
              <w:right w:val="single" w:sz="4" w:space="0" w:color="auto"/>
            </w:tcBorders>
            <w:hideMark/>
          </w:tcPr>
          <w:p w14:paraId="2512EAE0" w14:textId="77777777"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r w:rsidRPr="00D206FC">
              <w:rPr>
                <w:rFonts w:ascii="Arial" w:hAnsi="Arial" w:cs="Arial"/>
                <w:b/>
                <w:sz w:val="22"/>
                <w:szCs w:val="22"/>
                <w:lang w:eastAsia="en-US"/>
              </w:rPr>
              <w:t>AC1</w:t>
            </w:r>
          </w:p>
        </w:tc>
        <w:tc>
          <w:tcPr>
            <w:tcW w:w="3710" w:type="dxa"/>
            <w:tcBorders>
              <w:top w:val="single" w:sz="4" w:space="0" w:color="auto"/>
              <w:left w:val="single" w:sz="4" w:space="0" w:color="auto"/>
              <w:bottom w:val="single" w:sz="4" w:space="0" w:color="auto"/>
              <w:right w:val="single" w:sz="4" w:space="0" w:color="auto"/>
            </w:tcBorders>
          </w:tcPr>
          <w:p w14:paraId="1DD977BD" w14:textId="31DBADB9" w:rsidR="00145CFF" w:rsidRDefault="00145CFF" w:rsidP="00D12670">
            <w:pPr>
              <w:adjustRightInd w:val="0"/>
              <w:spacing w:before="240" w:after="240"/>
              <w:ind w:left="851" w:hanging="851"/>
              <w:rPr>
                <w:rFonts w:ascii="Arial" w:hAnsi="Arial" w:cs="Arial"/>
                <w:b/>
                <w:sz w:val="22"/>
                <w:szCs w:val="22"/>
                <w:lang w:eastAsia="en-US"/>
              </w:rPr>
            </w:pPr>
            <w:r>
              <w:rPr>
                <w:rFonts w:ascii="Arial" w:hAnsi="Arial" w:cs="Arial"/>
                <w:b/>
                <w:sz w:val="22"/>
                <w:szCs w:val="22"/>
                <w:lang w:eastAsia="en-US"/>
              </w:rPr>
              <w:t xml:space="preserve">Design </w:t>
            </w:r>
          </w:p>
          <w:p w14:paraId="53A453EB" w14:textId="7EDD1A3E" w:rsidR="000B764E" w:rsidRDefault="000B764E" w:rsidP="00D12670">
            <w:pPr>
              <w:adjustRightInd w:val="0"/>
              <w:spacing w:before="240" w:after="240"/>
              <w:ind w:left="851" w:hanging="851"/>
              <w:rPr>
                <w:rFonts w:ascii="Arial" w:hAnsi="Arial" w:cs="Arial"/>
                <w:b/>
                <w:sz w:val="22"/>
                <w:szCs w:val="22"/>
                <w:lang w:eastAsia="en-US"/>
              </w:rPr>
            </w:pPr>
            <w:r w:rsidRPr="000B764E">
              <w:rPr>
                <w:rFonts w:ascii="Arial" w:hAnsi="Arial" w:cs="Arial"/>
                <w:b/>
                <w:sz w:val="22"/>
                <w:szCs w:val="22"/>
                <w:lang w:eastAsia="en-US"/>
              </w:rPr>
              <w:t>(Minimum score required)</w:t>
            </w:r>
          </w:p>
          <w:p w14:paraId="61C948DF" w14:textId="1C42F003" w:rsidR="00145CFF" w:rsidRPr="00D206FC" w:rsidRDefault="00145CFF" w:rsidP="00D12670">
            <w:pPr>
              <w:adjustRightInd w:val="0"/>
              <w:spacing w:before="240" w:after="240"/>
              <w:ind w:left="851" w:hanging="851"/>
              <w:rPr>
                <w:rFonts w:ascii="Arial" w:hAnsi="Arial" w:cs="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606CBB6C" w14:textId="518809E9"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3</w:t>
            </w:r>
            <w:r w:rsidR="00AF4D20">
              <w:rPr>
                <w:rFonts w:ascii="Arial" w:hAnsi="Arial" w:cs="Arial"/>
                <w:b/>
                <w:sz w:val="22"/>
                <w:szCs w:val="22"/>
                <w:lang w:eastAsia="en-US"/>
              </w:rPr>
              <w:t>5</w:t>
            </w:r>
          </w:p>
        </w:tc>
        <w:tc>
          <w:tcPr>
            <w:tcW w:w="2446" w:type="dxa"/>
            <w:tcBorders>
              <w:top w:val="single" w:sz="4" w:space="0" w:color="auto"/>
              <w:left w:val="single" w:sz="4" w:space="0" w:color="auto"/>
              <w:bottom w:val="single" w:sz="4" w:space="0" w:color="auto"/>
              <w:right w:val="single" w:sz="4" w:space="0" w:color="auto"/>
            </w:tcBorders>
          </w:tcPr>
          <w:p w14:paraId="440F26E4" w14:textId="3A8007FA"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2</w:t>
            </w:r>
            <w:r w:rsidR="00AF4D20">
              <w:rPr>
                <w:rFonts w:ascii="Arial" w:hAnsi="Arial" w:cs="Arial"/>
                <w:b/>
                <w:sz w:val="22"/>
                <w:szCs w:val="22"/>
                <w:lang w:eastAsia="en-US"/>
              </w:rPr>
              <w:t>4.5</w:t>
            </w:r>
          </w:p>
        </w:tc>
      </w:tr>
      <w:tr w:rsidR="00145CFF" w:rsidRPr="00D206FC" w14:paraId="512D168E" w14:textId="1453D717" w:rsidTr="00145CFF">
        <w:trPr>
          <w:trHeight w:val="901"/>
        </w:trPr>
        <w:tc>
          <w:tcPr>
            <w:tcW w:w="963" w:type="dxa"/>
            <w:tcBorders>
              <w:top w:val="single" w:sz="4" w:space="0" w:color="auto"/>
              <w:left w:val="single" w:sz="4" w:space="0" w:color="auto"/>
              <w:bottom w:val="single" w:sz="4" w:space="0" w:color="auto"/>
              <w:right w:val="single" w:sz="4" w:space="0" w:color="auto"/>
            </w:tcBorders>
            <w:hideMark/>
          </w:tcPr>
          <w:p w14:paraId="5C5FAAA4" w14:textId="77777777"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r w:rsidRPr="00D206FC">
              <w:rPr>
                <w:rFonts w:ascii="Arial" w:hAnsi="Arial" w:cs="Arial"/>
                <w:b/>
                <w:sz w:val="22"/>
                <w:szCs w:val="22"/>
                <w:lang w:eastAsia="en-US"/>
              </w:rPr>
              <w:t>AC2</w:t>
            </w:r>
          </w:p>
        </w:tc>
        <w:tc>
          <w:tcPr>
            <w:tcW w:w="3710" w:type="dxa"/>
            <w:tcBorders>
              <w:top w:val="single" w:sz="4" w:space="0" w:color="auto"/>
              <w:left w:val="single" w:sz="4" w:space="0" w:color="auto"/>
              <w:bottom w:val="single" w:sz="4" w:space="0" w:color="auto"/>
              <w:right w:val="single" w:sz="4" w:space="0" w:color="auto"/>
            </w:tcBorders>
          </w:tcPr>
          <w:p w14:paraId="5372BF2F" w14:textId="0FCE64FF" w:rsidR="00145CFF" w:rsidRDefault="00145CFF" w:rsidP="00D12670">
            <w:pPr>
              <w:adjustRightInd w:val="0"/>
              <w:spacing w:before="240" w:after="240" w:line="300" w:lineRule="exact"/>
              <w:ind w:left="851" w:hanging="851"/>
              <w:rPr>
                <w:rFonts w:ascii="Arial" w:hAnsi="Arial" w:cs="Arial"/>
                <w:b/>
                <w:sz w:val="22"/>
                <w:szCs w:val="22"/>
                <w:lang w:eastAsia="en-US"/>
              </w:rPr>
            </w:pPr>
            <w:r>
              <w:rPr>
                <w:rFonts w:ascii="Arial" w:hAnsi="Arial" w:cs="Arial"/>
                <w:b/>
                <w:sz w:val="22"/>
                <w:szCs w:val="22"/>
                <w:lang w:eastAsia="en-US"/>
              </w:rPr>
              <w:t>Equipment</w:t>
            </w:r>
          </w:p>
          <w:p w14:paraId="7C053977" w14:textId="55020AEF" w:rsidR="000B764E" w:rsidRDefault="000B764E" w:rsidP="00D12670">
            <w:pPr>
              <w:adjustRightInd w:val="0"/>
              <w:spacing w:before="240" w:after="240" w:line="300" w:lineRule="exact"/>
              <w:ind w:left="851" w:hanging="851"/>
              <w:rPr>
                <w:rFonts w:ascii="Arial" w:hAnsi="Arial" w:cs="Arial"/>
                <w:b/>
                <w:sz w:val="22"/>
                <w:szCs w:val="22"/>
                <w:lang w:eastAsia="en-US"/>
              </w:rPr>
            </w:pPr>
            <w:r w:rsidRPr="000B764E">
              <w:rPr>
                <w:rFonts w:ascii="Arial" w:hAnsi="Arial" w:cs="Arial"/>
                <w:b/>
                <w:sz w:val="22"/>
                <w:szCs w:val="22"/>
                <w:lang w:eastAsia="en-US"/>
              </w:rPr>
              <w:t>(Minimum score required)</w:t>
            </w:r>
          </w:p>
          <w:p w14:paraId="5D222BAB" w14:textId="4EFE5CC9"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4653EC12" w14:textId="3F27A7A3"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3</w:t>
            </w:r>
            <w:r w:rsidR="00AF4D20">
              <w:rPr>
                <w:rFonts w:ascii="Arial" w:hAnsi="Arial" w:cs="Arial"/>
                <w:b/>
                <w:sz w:val="22"/>
                <w:szCs w:val="22"/>
                <w:lang w:eastAsia="en-US"/>
              </w:rPr>
              <w:t>5</w:t>
            </w:r>
          </w:p>
        </w:tc>
        <w:tc>
          <w:tcPr>
            <w:tcW w:w="2446" w:type="dxa"/>
            <w:tcBorders>
              <w:top w:val="single" w:sz="4" w:space="0" w:color="auto"/>
              <w:left w:val="single" w:sz="4" w:space="0" w:color="auto"/>
              <w:bottom w:val="single" w:sz="4" w:space="0" w:color="auto"/>
              <w:right w:val="single" w:sz="4" w:space="0" w:color="auto"/>
            </w:tcBorders>
          </w:tcPr>
          <w:p w14:paraId="6F6F5429" w14:textId="0B01F328"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2</w:t>
            </w:r>
            <w:r w:rsidR="00AF4D20">
              <w:rPr>
                <w:rFonts w:ascii="Arial" w:hAnsi="Arial" w:cs="Arial"/>
                <w:b/>
                <w:sz w:val="22"/>
                <w:szCs w:val="22"/>
                <w:lang w:eastAsia="en-US"/>
              </w:rPr>
              <w:t>4.5</w:t>
            </w:r>
          </w:p>
        </w:tc>
      </w:tr>
      <w:tr w:rsidR="00145CFF" w:rsidRPr="00D206FC" w14:paraId="7A8302D8" w14:textId="1CFC9BB0" w:rsidTr="00145CFF">
        <w:trPr>
          <w:trHeight w:val="901"/>
        </w:trPr>
        <w:tc>
          <w:tcPr>
            <w:tcW w:w="963" w:type="dxa"/>
            <w:tcBorders>
              <w:top w:val="single" w:sz="4" w:space="0" w:color="auto"/>
              <w:left w:val="single" w:sz="4" w:space="0" w:color="auto"/>
              <w:bottom w:val="single" w:sz="4" w:space="0" w:color="auto"/>
              <w:right w:val="single" w:sz="4" w:space="0" w:color="auto"/>
            </w:tcBorders>
            <w:hideMark/>
          </w:tcPr>
          <w:p w14:paraId="49C7189B" w14:textId="77777777"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r w:rsidRPr="00D206FC">
              <w:rPr>
                <w:rFonts w:ascii="Arial" w:hAnsi="Arial" w:cs="Arial"/>
                <w:b/>
                <w:sz w:val="22"/>
                <w:szCs w:val="22"/>
                <w:lang w:eastAsia="en-US"/>
              </w:rPr>
              <w:t>AC3</w:t>
            </w:r>
          </w:p>
        </w:tc>
        <w:tc>
          <w:tcPr>
            <w:tcW w:w="3710" w:type="dxa"/>
            <w:tcBorders>
              <w:top w:val="single" w:sz="4" w:space="0" w:color="auto"/>
              <w:left w:val="single" w:sz="4" w:space="0" w:color="auto"/>
              <w:bottom w:val="single" w:sz="4" w:space="0" w:color="auto"/>
              <w:right w:val="single" w:sz="4" w:space="0" w:color="auto"/>
            </w:tcBorders>
          </w:tcPr>
          <w:p w14:paraId="5861C44F" w14:textId="77777777" w:rsidR="00145CFF" w:rsidRDefault="00145CFF" w:rsidP="00D12670">
            <w:pPr>
              <w:adjustRightInd w:val="0"/>
              <w:spacing w:before="240" w:after="240" w:line="300" w:lineRule="exact"/>
              <w:ind w:left="851" w:hanging="851"/>
              <w:rPr>
                <w:rFonts w:ascii="Arial" w:hAnsi="Arial" w:cs="Arial"/>
                <w:b/>
                <w:sz w:val="22"/>
                <w:szCs w:val="22"/>
                <w:lang w:eastAsia="en-US"/>
              </w:rPr>
            </w:pPr>
            <w:r>
              <w:rPr>
                <w:rFonts w:ascii="Arial" w:hAnsi="Arial" w:cs="Arial"/>
                <w:b/>
                <w:sz w:val="22"/>
                <w:szCs w:val="22"/>
                <w:lang w:eastAsia="en-US"/>
              </w:rPr>
              <w:t>Mobilisation</w:t>
            </w:r>
          </w:p>
          <w:p w14:paraId="7607D609" w14:textId="0F3A5F9E"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015E6F42" w14:textId="78B969D4"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7.5</w:t>
            </w:r>
          </w:p>
        </w:tc>
        <w:tc>
          <w:tcPr>
            <w:tcW w:w="2446" w:type="dxa"/>
            <w:tcBorders>
              <w:top w:val="single" w:sz="4" w:space="0" w:color="auto"/>
              <w:left w:val="single" w:sz="4" w:space="0" w:color="auto"/>
              <w:bottom w:val="single" w:sz="4" w:space="0" w:color="auto"/>
              <w:right w:val="single" w:sz="4" w:space="0" w:color="auto"/>
            </w:tcBorders>
          </w:tcPr>
          <w:p w14:paraId="21ED6CE8" w14:textId="505B30ED"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5.25</w:t>
            </w:r>
          </w:p>
        </w:tc>
      </w:tr>
      <w:tr w:rsidR="00145CFF" w:rsidRPr="00D206FC" w14:paraId="59C48626" w14:textId="2C77BC13" w:rsidTr="00145CFF">
        <w:trPr>
          <w:trHeight w:val="901"/>
        </w:trPr>
        <w:tc>
          <w:tcPr>
            <w:tcW w:w="963" w:type="dxa"/>
            <w:tcBorders>
              <w:top w:val="single" w:sz="4" w:space="0" w:color="auto"/>
              <w:left w:val="single" w:sz="4" w:space="0" w:color="auto"/>
              <w:bottom w:val="single" w:sz="4" w:space="0" w:color="auto"/>
              <w:right w:val="single" w:sz="4" w:space="0" w:color="auto"/>
            </w:tcBorders>
          </w:tcPr>
          <w:p w14:paraId="0F112437" w14:textId="77777777"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r>
              <w:rPr>
                <w:rFonts w:ascii="Arial" w:hAnsi="Arial" w:cs="Arial"/>
                <w:b/>
                <w:sz w:val="22"/>
                <w:szCs w:val="22"/>
                <w:lang w:eastAsia="en-US"/>
              </w:rPr>
              <w:t>AC4</w:t>
            </w:r>
          </w:p>
        </w:tc>
        <w:tc>
          <w:tcPr>
            <w:tcW w:w="3710" w:type="dxa"/>
            <w:tcBorders>
              <w:top w:val="single" w:sz="4" w:space="0" w:color="auto"/>
              <w:left w:val="single" w:sz="4" w:space="0" w:color="auto"/>
              <w:bottom w:val="single" w:sz="4" w:space="0" w:color="auto"/>
              <w:right w:val="single" w:sz="4" w:space="0" w:color="auto"/>
            </w:tcBorders>
          </w:tcPr>
          <w:p w14:paraId="27C53DE5" w14:textId="77777777" w:rsidR="00145CFF" w:rsidRDefault="00145CFF" w:rsidP="00D12670">
            <w:pPr>
              <w:tabs>
                <w:tab w:val="left" w:pos="306"/>
              </w:tabs>
              <w:rPr>
                <w:rFonts w:ascii="Arial" w:hAnsi="Arial" w:cs="Arial"/>
                <w:b/>
                <w:sz w:val="22"/>
                <w:szCs w:val="22"/>
                <w:lang w:eastAsia="en-US"/>
              </w:rPr>
            </w:pPr>
          </w:p>
          <w:p w14:paraId="60C12970" w14:textId="2929B8CF" w:rsidR="00145CFF" w:rsidRDefault="00145CFF" w:rsidP="00D12670">
            <w:pPr>
              <w:tabs>
                <w:tab w:val="left" w:pos="306"/>
              </w:tabs>
              <w:rPr>
                <w:rFonts w:ascii="Arial" w:eastAsiaTheme="minorEastAsia" w:hAnsi="Arial" w:cs="Arial"/>
                <w:b/>
                <w:color w:val="000000"/>
                <w:sz w:val="22"/>
                <w:szCs w:val="22"/>
              </w:rPr>
            </w:pPr>
            <w:r>
              <w:rPr>
                <w:rFonts w:ascii="Arial" w:hAnsi="Arial" w:cs="Arial"/>
                <w:b/>
                <w:sz w:val="22"/>
                <w:szCs w:val="22"/>
                <w:lang w:eastAsia="en-US"/>
              </w:rPr>
              <w:t>Maintenance and Support</w:t>
            </w:r>
            <w:r>
              <w:rPr>
                <w:rFonts w:ascii="Arial" w:eastAsiaTheme="minorEastAsia" w:hAnsi="Arial" w:cs="Arial"/>
                <w:b/>
                <w:color w:val="000000"/>
                <w:sz w:val="22"/>
                <w:szCs w:val="22"/>
              </w:rPr>
              <w:t xml:space="preserve"> (Minimum </w:t>
            </w:r>
            <w:r w:rsidR="000B764E">
              <w:rPr>
                <w:rFonts w:ascii="Arial" w:eastAsiaTheme="minorEastAsia" w:hAnsi="Arial" w:cs="Arial"/>
                <w:b/>
                <w:color w:val="000000"/>
                <w:sz w:val="22"/>
                <w:szCs w:val="22"/>
              </w:rPr>
              <w:t>s</w:t>
            </w:r>
            <w:r>
              <w:rPr>
                <w:rFonts w:ascii="Arial" w:eastAsiaTheme="minorEastAsia" w:hAnsi="Arial" w:cs="Arial"/>
                <w:b/>
                <w:color w:val="000000"/>
                <w:sz w:val="22"/>
                <w:szCs w:val="22"/>
              </w:rPr>
              <w:t>core required)</w:t>
            </w:r>
          </w:p>
          <w:p w14:paraId="1FA6FC51" w14:textId="4D72E6A5" w:rsidR="00145CFF" w:rsidRPr="00D206FC" w:rsidRDefault="00145CFF" w:rsidP="00D12670">
            <w:pPr>
              <w:adjustRightInd w:val="0"/>
              <w:spacing w:before="240" w:after="240" w:line="300" w:lineRule="exact"/>
              <w:ind w:left="851" w:hanging="851"/>
              <w:rPr>
                <w:rFonts w:ascii="Arial" w:hAnsi="Arial" w:cs="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66E10C50" w14:textId="65ED75C6"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15</w:t>
            </w:r>
          </w:p>
        </w:tc>
        <w:tc>
          <w:tcPr>
            <w:tcW w:w="2446" w:type="dxa"/>
            <w:tcBorders>
              <w:top w:val="single" w:sz="4" w:space="0" w:color="auto"/>
              <w:left w:val="single" w:sz="4" w:space="0" w:color="auto"/>
              <w:bottom w:val="single" w:sz="4" w:space="0" w:color="auto"/>
              <w:right w:val="single" w:sz="4" w:space="0" w:color="auto"/>
            </w:tcBorders>
          </w:tcPr>
          <w:p w14:paraId="0876FCCC" w14:textId="4989B566"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10.5</w:t>
            </w:r>
          </w:p>
        </w:tc>
      </w:tr>
      <w:tr w:rsidR="00145CFF" w:rsidRPr="00D206FC" w14:paraId="2329AF7A" w14:textId="005E800B" w:rsidTr="00145CFF">
        <w:trPr>
          <w:trHeight w:val="901"/>
        </w:trPr>
        <w:tc>
          <w:tcPr>
            <w:tcW w:w="963" w:type="dxa"/>
            <w:tcBorders>
              <w:top w:val="single" w:sz="4" w:space="0" w:color="auto"/>
              <w:left w:val="single" w:sz="4" w:space="0" w:color="auto"/>
              <w:bottom w:val="single" w:sz="4" w:space="0" w:color="auto"/>
              <w:right w:val="single" w:sz="4" w:space="0" w:color="auto"/>
            </w:tcBorders>
          </w:tcPr>
          <w:p w14:paraId="1393EA45" w14:textId="01EA51F5" w:rsidR="00145CFF" w:rsidRDefault="00145CFF" w:rsidP="00D12670">
            <w:pPr>
              <w:adjustRightInd w:val="0"/>
              <w:spacing w:before="240" w:after="240" w:line="300" w:lineRule="exact"/>
              <w:ind w:left="851" w:hanging="851"/>
              <w:rPr>
                <w:rFonts w:ascii="Arial" w:hAnsi="Arial" w:cs="Arial"/>
                <w:b/>
                <w:sz w:val="22"/>
                <w:szCs w:val="22"/>
                <w:lang w:eastAsia="en-US"/>
              </w:rPr>
            </w:pPr>
            <w:r>
              <w:rPr>
                <w:rFonts w:ascii="Arial" w:hAnsi="Arial" w:cs="Arial"/>
                <w:b/>
                <w:sz w:val="22"/>
                <w:szCs w:val="22"/>
                <w:lang w:eastAsia="en-US"/>
              </w:rPr>
              <w:t>AC6</w:t>
            </w:r>
          </w:p>
        </w:tc>
        <w:tc>
          <w:tcPr>
            <w:tcW w:w="3710" w:type="dxa"/>
            <w:tcBorders>
              <w:top w:val="single" w:sz="4" w:space="0" w:color="auto"/>
              <w:left w:val="single" w:sz="4" w:space="0" w:color="auto"/>
              <w:bottom w:val="single" w:sz="4" w:space="0" w:color="auto"/>
              <w:right w:val="single" w:sz="4" w:space="0" w:color="auto"/>
            </w:tcBorders>
          </w:tcPr>
          <w:p w14:paraId="012BB0B3" w14:textId="77777777" w:rsidR="00145CFF" w:rsidRDefault="00145CFF" w:rsidP="00D12670">
            <w:pPr>
              <w:tabs>
                <w:tab w:val="left" w:pos="306"/>
              </w:tabs>
              <w:rPr>
                <w:rFonts w:ascii="Arial" w:hAnsi="Arial" w:cs="Arial"/>
                <w:b/>
                <w:sz w:val="22"/>
                <w:szCs w:val="22"/>
              </w:rPr>
            </w:pPr>
          </w:p>
          <w:p w14:paraId="39F4ABD8" w14:textId="7191CB28" w:rsidR="00145CFF" w:rsidRDefault="00145CFF" w:rsidP="00D12670">
            <w:pPr>
              <w:tabs>
                <w:tab w:val="left" w:pos="306"/>
              </w:tabs>
              <w:rPr>
                <w:rFonts w:ascii="Arial" w:hAnsi="Arial" w:cs="Arial"/>
                <w:b/>
                <w:sz w:val="22"/>
                <w:szCs w:val="22"/>
              </w:rPr>
            </w:pPr>
            <w:r>
              <w:rPr>
                <w:rFonts w:ascii="Arial" w:hAnsi="Arial" w:cs="Arial"/>
                <w:b/>
                <w:sz w:val="22"/>
                <w:szCs w:val="22"/>
              </w:rPr>
              <w:t>Training</w:t>
            </w:r>
          </w:p>
          <w:p w14:paraId="2C8F0B7F" w14:textId="6024B4B5" w:rsidR="00145CFF" w:rsidRDefault="00145CFF" w:rsidP="00D12670">
            <w:pPr>
              <w:tabs>
                <w:tab w:val="left" w:pos="0"/>
                <w:tab w:val="left" w:pos="1134"/>
                <w:tab w:val="left" w:pos="1701"/>
                <w:tab w:val="left" w:pos="2268"/>
              </w:tabs>
              <w:spacing w:before="60" w:after="160" w:line="256" w:lineRule="auto"/>
              <w:contextualSpacing/>
              <w:rPr>
                <w:rFonts w:ascii="Arial" w:eastAsia="Times New Roman" w:hAnsi="Arial" w:cs="Arial"/>
                <w:b/>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30A404BF" w14:textId="756C559D"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7.5</w:t>
            </w:r>
          </w:p>
        </w:tc>
        <w:tc>
          <w:tcPr>
            <w:tcW w:w="2446" w:type="dxa"/>
            <w:tcBorders>
              <w:top w:val="single" w:sz="4" w:space="0" w:color="auto"/>
              <w:left w:val="single" w:sz="4" w:space="0" w:color="auto"/>
              <w:bottom w:val="single" w:sz="4" w:space="0" w:color="auto"/>
              <w:right w:val="single" w:sz="4" w:space="0" w:color="auto"/>
            </w:tcBorders>
          </w:tcPr>
          <w:p w14:paraId="4462DA39" w14:textId="6522C61D" w:rsidR="00145CFF" w:rsidRDefault="00145CFF"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5.25</w:t>
            </w:r>
          </w:p>
        </w:tc>
      </w:tr>
      <w:tr w:rsidR="00F017AA" w:rsidRPr="00D206FC" w14:paraId="5DBAA82C" w14:textId="77777777" w:rsidTr="00F017AA">
        <w:trPr>
          <w:trHeight w:val="901"/>
        </w:trPr>
        <w:tc>
          <w:tcPr>
            <w:tcW w:w="4673" w:type="dxa"/>
            <w:gridSpan w:val="2"/>
            <w:tcBorders>
              <w:top w:val="single" w:sz="4" w:space="0" w:color="auto"/>
              <w:left w:val="single" w:sz="4" w:space="0" w:color="auto"/>
              <w:bottom w:val="single" w:sz="4" w:space="0" w:color="auto"/>
              <w:right w:val="single" w:sz="4" w:space="0" w:color="auto"/>
            </w:tcBorders>
            <w:vAlign w:val="center"/>
          </w:tcPr>
          <w:p w14:paraId="034F1A7B" w14:textId="6B134767" w:rsidR="00F017AA" w:rsidRDefault="00F017AA" w:rsidP="00F017AA">
            <w:pPr>
              <w:tabs>
                <w:tab w:val="left" w:pos="306"/>
              </w:tabs>
              <w:rPr>
                <w:rFonts w:ascii="Arial" w:hAnsi="Arial" w:cs="Arial"/>
                <w:b/>
                <w:sz w:val="22"/>
                <w:szCs w:val="22"/>
              </w:rPr>
            </w:pPr>
            <w:r>
              <w:rPr>
                <w:rFonts w:ascii="Arial" w:hAnsi="Arial" w:cs="Arial"/>
                <w:b/>
                <w:sz w:val="22"/>
                <w:szCs w:val="22"/>
              </w:rPr>
              <w:lastRenderedPageBreak/>
              <w:t>Total</w:t>
            </w:r>
          </w:p>
        </w:tc>
        <w:tc>
          <w:tcPr>
            <w:tcW w:w="2268" w:type="dxa"/>
            <w:tcBorders>
              <w:top w:val="single" w:sz="4" w:space="0" w:color="auto"/>
              <w:left w:val="single" w:sz="4" w:space="0" w:color="auto"/>
              <w:bottom w:val="single" w:sz="4" w:space="0" w:color="auto"/>
              <w:right w:val="single" w:sz="4" w:space="0" w:color="auto"/>
            </w:tcBorders>
          </w:tcPr>
          <w:p w14:paraId="0CB78195" w14:textId="3DC94C91" w:rsidR="00F017AA" w:rsidRDefault="00F017AA"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100</w:t>
            </w:r>
          </w:p>
        </w:tc>
        <w:tc>
          <w:tcPr>
            <w:tcW w:w="2446" w:type="dxa"/>
            <w:tcBorders>
              <w:top w:val="single" w:sz="4" w:space="0" w:color="auto"/>
              <w:left w:val="single" w:sz="4" w:space="0" w:color="auto"/>
              <w:bottom w:val="single" w:sz="4" w:space="0" w:color="auto"/>
              <w:right w:val="single" w:sz="4" w:space="0" w:color="auto"/>
            </w:tcBorders>
          </w:tcPr>
          <w:p w14:paraId="76F2DAA3" w14:textId="69CEAC48" w:rsidR="00F017AA" w:rsidRDefault="00F017AA" w:rsidP="00632BEF">
            <w:pPr>
              <w:adjustRightInd w:val="0"/>
              <w:spacing w:before="240" w:after="240" w:line="300" w:lineRule="exact"/>
              <w:ind w:left="851" w:hanging="851"/>
              <w:jc w:val="center"/>
              <w:rPr>
                <w:rFonts w:ascii="Arial" w:hAnsi="Arial" w:cs="Arial"/>
                <w:b/>
                <w:sz w:val="22"/>
                <w:szCs w:val="22"/>
                <w:lang w:eastAsia="en-US"/>
              </w:rPr>
            </w:pPr>
            <w:r>
              <w:rPr>
                <w:rFonts w:ascii="Arial" w:hAnsi="Arial" w:cs="Arial"/>
                <w:b/>
                <w:sz w:val="22"/>
                <w:szCs w:val="22"/>
                <w:lang w:eastAsia="en-US"/>
              </w:rPr>
              <w:t>70</w:t>
            </w:r>
          </w:p>
        </w:tc>
      </w:tr>
    </w:tbl>
    <w:p w14:paraId="635B3333" w14:textId="74D8C82D" w:rsidR="00716DE8" w:rsidRDefault="00716DE8" w:rsidP="00632BEF">
      <w:pPr>
        <w:spacing w:before="240" w:after="240" w:line="300" w:lineRule="exact"/>
        <w:ind w:left="851" w:hanging="851"/>
        <w:rPr>
          <w:rFonts w:ascii="Arial" w:hAnsi="Arial" w:cs="Arial"/>
          <w:b/>
          <w:sz w:val="22"/>
          <w:szCs w:val="22"/>
        </w:rPr>
      </w:pPr>
    </w:p>
    <w:p w14:paraId="3B845624" w14:textId="5EE97D37" w:rsidR="00B03058" w:rsidRDefault="00B03058" w:rsidP="00632BEF">
      <w:pPr>
        <w:spacing w:before="240" w:after="240" w:line="300" w:lineRule="exact"/>
        <w:ind w:left="851" w:hanging="851"/>
        <w:rPr>
          <w:rFonts w:ascii="Arial" w:hAnsi="Arial" w:cs="Arial"/>
          <w:b/>
          <w:sz w:val="22"/>
          <w:szCs w:val="22"/>
        </w:rPr>
      </w:pPr>
    </w:p>
    <w:p w14:paraId="3E759487" w14:textId="0BF6F7FB" w:rsidR="00B03058" w:rsidRDefault="00B03058" w:rsidP="00632BEF">
      <w:pPr>
        <w:spacing w:before="240" w:after="240" w:line="300" w:lineRule="exact"/>
        <w:ind w:left="851" w:hanging="851"/>
        <w:rPr>
          <w:rFonts w:ascii="Arial" w:hAnsi="Arial" w:cs="Arial"/>
          <w:b/>
          <w:sz w:val="22"/>
          <w:szCs w:val="22"/>
        </w:rPr>
      </w:pPr>
    </w:p>
    <w:p w14:paraId="1C94169A" w14:textId="7833D12F" w:rsidR="00F017AA" w:rsidRDefault="00F017AA" w:rsidP="00632BEF">
      <w:pPr>
        <w:spacing w:before="240" w:after="240" w:line="300" w:lineRule="exact"/>
        <w:ind w:left="851" w:hanging="851"/>
        <w:rPr>
          <w:rFonts w:ascii="Arial" w:hAnsi="Arial" w:cs="Arial"/>
          <w:b/>
          <w:sz w:val="22"/>
          <w:szCs w:val="22"/>
        </w:rPr>
      </w:pPr>
    </w:p>
    <w:p w14:paraId="3CC80BBC" w14:textId="77777777" w:rsidR="003934D5" w:rsidRPr="00716DE8" w:rsidRDefault="003829A1" w:rsidP="00A3159C">
      <w:pPr>
        <w:pStyle w:val="ListParagraph"/>
        <w:spacing w:before="240" w:after="240" w:line="300" w:lineRule="exact"/>
        <w:ind w:left="851" w:hanging="851"/>
        <w:rPr>
          <w:rFonts w:ascii="Arial" w:hAnsi="Arial" w:cs="Arial"/>
          <w:b/>
          <w:sz w:val="22"/>
          <w:szCs w:val="22"/>
        </w:rPr>
      </w:pPr>
      <w:r w:rsidRPr="00716DE8">
        <w:rPr>
          <w:rFonts w:ascii="Arial" w:hAnsi="Arial" w:cs="Arial"/>
          <w:b/>
          <w:sz w:val="22"/>
          <w:szCs w:val="22"/>
        </w:rPr>
        <w:t>Key to Scoring</w:t>
      </w:r>
    </w:p>
    <w:p w14:paraId="61770DD3" w14:textId="77777777" w:rsidR="003934D5" w:rsidRPr="00D206FC" w:rsidRDefault="003829A1" w:rsidP="00995D5E">
      <w:pPr>
        <w:pStyle w:val="DefaultText"/>
        <w:numPr>
          <w:ilvl w:val="0"/>
          <w:numId w:val="24"/>
        </w:numPr>
        <w:tabs>
          <w:tab w:val="left" w:pos="3261"/>
        </w:tabs>
        <w:spacing w:before="240" w:after="240" w:line="300" w:lineRule="exact"/>
        <w:ind w:hanging="720"/>
        <w:rPr>
          <w:rFonts w:ascii="Arial" w:hAnsi="Arial" w:cs="Arial"/>
          <w:sz w:val="22"/>
          <w:szCs w:val="22"/>
        </w:rPr>
      </w:pPr>
      <w:r w:rsidRPr="00D206FC">
        <w:rPr>
          <w:rFonts w:ascii="Arial" w:hAnsi="Arial" w:cs="Arial"/>
          <w:sz w:val="22"/>
          <w:szCs w:val="22"/>
        </w:rPr>
        <w:t>To ensure consistency and equity the evaluation panel will assign scores for quality of response to the qualitative requirements using the scores and indicators below:</w:t>
      </w:r>
    </w:p>
    <w:tbl>
      <w:tblPr>
        <w:tblW w:w="9720" w:type="dxa"/>
        <w:tblInd w:w="108" w:type="dxa"/>
        <w:tblLook w:val="01E0" w:firstRow="1" w:lastRow="1" w:firstColumn="1" w:lastColumn="1" w:noHBand="0" w:noVBand="0"/>
      </w:tblPr>
      <w:tblGrid>
        <w:gridCol w:w="1440"/>
        <w:gridCol w:w="8280"/>
      </w:tblGrid>
      <w:tr w:rsidR="003829A1" w:rsidRPr="006B2719" w14:paraId="2F71BB8E" w14:textId="77777777" w:rsidTr="000B764E">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F5A5263" w14:textId="77777777" w:rsidR="003934D5" w:rsidRPr="006B2719" w:rsidRDefault="003934D5" w:rsidP="00632BEF">
            <w:pPr>
              <w:spacing w:before="240" w:after="240" w:line="300" w:lineRule="exact"/>
              <w:ind w:left="851" w:hanging="851"/>
              <w:rPr>
                <w:rFonts w:ascii="Arial" w:hAnsi="Arial" w:cs="Arial"/>
                <w:b/>
                <w:sz w:val="22"/>
                <w:szCs w:val="22"/>
              </w:rPr>
            </w:pPr>
          </w:p>
          <w:p w14:paraId="371767AC" w14:textId="77777777" w:rsidR="003934D5" w:rsidRPr="006B2719" w:rsidRDefault="003829A1" w:rsidP="00632BEF">
            <w:pPr>
              <w:spacing w:before="240" w:after="240" w:line="300" w:lineRule="exact"/>
              <w:ind w:left="851" w:hanging="851"/>
              <w:rPr>
                <w:rFonts w:ascii="Arial" w:hAnsi="Arial" w:cs="Arial"/>
                <w:b/>
                <w:sz w:val="22"/>
                <w:szCs w:val="22"/>
              </w:rPr>
            </w:pPr>
            <w:r w:rsidRPr="006B2719">
              <w:rPr>
                <w:rFonts w:ascii="Arial" w:hAnsi="Arial" w:cs="Arial"/>
                <w:b/>
                <w:sz w:val="22"/>
                <w:szCs w:val="22"/>
              </w:rPr>
              <w:t xml:space="preserve">Score </w:t>
            </w:r>
          </w:p>
        </w:tc>
        <w:tc>
          <w:tcPr>
            <w:tcW w:w="82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7F104CF" w14:textId="77777777" w:rsidR="003934D5" w:rsidRPr="006B2719" w:rsidRDefault="003934D5" w:rsidP="00632BEF">
            <w:pPr>
              <w:spacing w:before="240" w:after="240" w:line="300" w:lineRule="exact"/>
              <w:ind w:left="851" w:hanging="851"/>
              <w:rPr>
                <w:rFonts w:ascii="Arial" w:hAnsi="Arial" w:cs="Arial"/>
                <w:b/>
                <w:sz w:val="22"/>
                <w:szCs w:val="22"/>
              </w:rPr>
            </w:pPr>
          </w:p>
          <w:p w14:paraId="14522C14" w14:textId="77777777" w:rsidR="003934D5" w:rsidRPr="006B2719" w:rsidRDefault="003829A1" w:rsidP="00632BEF">
            <w:pPr>
              <w:spacing w:before="240" w:after="240" w:line="300" w:lineRule="exact"/>
              <w:ind w:left="851" w:hanging="851"/>
              <w:rPr>
                <w:rFonts w:ascii="Arial" w:hAnsi="Arial" w:cs="Arial"/>
                <w:b/>
                <w:sz w:val="22"/>
                <w:szCs w:val="22"/>
              </w:rPr>
            </w:pPr>
            <w:r w:rsidRPr="006B2719">
              <w:rPr>
                <w:rFonts w:ascii="Arial" w:hAnsi="Arial" w:cs="Arial"/>
                <w:b/>
                <w:sz w:val="22"/>
                <w:szCs w:val="22"/>
              </w:rPr>
              <w:t xml:space="preserve">Descriptor </w:t>
            </w:r>
          </w:p>
        </w:tc>
      </w:tr>
      <w:tr w:rsidR="003829A1" w:rsidRPr="006B2719" w14:paraId="367DA7FC"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39350A95"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sz w:val="22"/>
                <w:szCs w:val="22"/>
              </w:rPr>
            </w:pPr>
            <w:r w:rsidRPr="006B2719">
              <w:rPr>
                <w:rFonts w:ascii="Arial" w:hAnsi="Arial" w:cs="Arial"/>
                <w:sz w:val="22"/>
                <w:szCs w:val="22"/>
              </w:rPr>
              <w:t>0</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42E3C15B" w14:textId="77777777" w:rsidR="003934D5" w:rsidRPr="006B2719" w:rsidRDefault="006B2719" w:rsidP="000B764E">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The response fails to address the question/issue/criteria or provide a solution.</w:t>
            </w:r>
          </w:p>
        </w:tc>
      </w:tr>
      <w:tr w:rsidR="003829A1" w:rsidRPr="006B2719" w14:paraId="1379D337"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0DA245EB"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sz w:val="22"/>
                <w:szCs w:val="22"/>
              </w:rPr>
            </w:pPr>
            <w:r w:rsidRPr="006B2719">
              <w:rPr>
                <w:rFonts w:ascii="Arial" w:hAnsi="Arial" w:cs="Arial"/>
                <w:sz w:val="22"/>
                <w:szCs w:val="22"/>
              </w:rPr>
              <w:t>1</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2560F3E8" w14:textId="77777777" w:rsidR="003934D5" w:rsidRPr="006B2719" w:rsidRDefault="006B2719" w:rsidP="000B764E">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 xml:space="preserve">A poor or unacceptable response/answer/solution with serious reservations.  Limited detail of approach to be applied.  There is a high risk that the solution will not be successful. </w:t>
            </w:r>
          </w:p>
        </w:tc>
      </w:tr>
      <w:tr w:rsidR="003829A1" w:rsidRPr="006B2719" w14:paraId="2ADD0CBF"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43A8A6D8"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sz w:val="22"/>
                <w:szCs w:val="22"/>
              </w:rPr>
            </w:pPr>
            <w:r w:rsidRPr="006B2719">
              <w:rPr>
                <w:rFonts w:ascii="Arial" w:hAnsi="Arial" w:cs="Arial"/>
                <w:sz w:val="22"/>
                <w:szCs w:val="22"/>
              </w:rPr>
              <w:t>2</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38157959" w14:textId="77777777" w:rsidR="003934D5" w:rsidRPr="006B2719" w:rsidRDefault="006B2719" w:rsidP="000B764E">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 xml:space="preserve">A limited response/answer/solution with reservations.  There is unconvincing detail of the methodology/solution to be applied.  There is a medium risk that the proposed methodology/solution will not be successful. </w:t>
            </w:r>
          </w:p>
        </w:tc>
      </w:tr>
      <w:tr w:rsidR="003829A1" w:rsidRPr="006B2719" w14:paraId="719F336E"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7D3EC4D0"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b/>
                <w:sz w:val="22"/>
                <w:szCs w:val="22"/>
              </w:rPr>
            </w:pPr>
            <w:r w:rsidRPr="006B2719">
              <w:rPr>
                <w:rFonts w:ascii="Arial" w:hAnsi="Arial" w:cs="Arial"/>
                <w:sz w:val="22"/>
                <w:szCs w:val="22"/>
              </w:rPr>
              <w:t>3</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6C116010" w14:textId="77777777" w:rsidR="003934D5" w:rsidRPr="006B2719" w:rsidRDefault="006B2719" w:rsidP="000B764E">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 xml:space="preserve">An acceptable response/answer/solution that </w:t>
            </w:r>
            <w:r w:rsidR="00062D87">
              <w:rPr>
                <w:rFonts w:ascii="Arial" w:hAnsi="Arial" w:cs="Arial"/>
                <w:sz w:val="22"/>
                <w:szCs w:val="22"/>
              </w:rPr>
              <w:t xml:space="preserve">demonstrates that it </w:t>
            </w:r>
            <w:r w:rsidRPr="006B2719">
              <w:rPr>
                <w:rFonts w:ascii="Arial" w:hAnsi="Arial" w:cs="Arial"/>
                <w:sz w:val="22"/>
                <w:szCs w:val="22"/>
              </w:rPr>
              <w:t xml:space="preserve">meets the requirements i.e. which demonstrates that there is little or no risk to the delivery of the key elements of the service (identified as needing a minimum mark to qualify).  </w:t>
            </w:r>
          </w:p>
        </w:tc>
      </w:tr>
      <w:tr w:rsidR="003829A1" w:rsidRPr="006B2719" w14:paraId="1EA45128"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0384F947"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sz w:val="22"/>
                <w:szCs w:val="22"/>
              </w:rPr>
            </w:pPr>
            <w:r w:rsidRPr="006B2719">
              <w:rPr>
                <w:rFonts w:ascii="Arial" w:hAnsi="Arial" w:cs="Arial"/>
                <w:sz w:val="22"/>
                <w:szCs w:val="22"/>
              </w:rPr>
              <w:t>4</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1F5BC514" w14:textId="77777777" w:rsidR="003934D5" w:rsidRPr="006B2719" w:rsidRDefault="006B2719" w:rsidP="000B764E">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 xml:space="preserve">A good response </w:t>
            </w:r>
            <w:r w:rsidR="00D4089E">
              <w:rPr>
                <w:rFonts w:ascii="Arial" w:hAnsi="Arial" w:cs="Arial"/>
                <w:sz w:val="22"/>
                <w:szCs w:val="22"/>
              </w:rPr>
              <w:t xml:space="preserve">which demonstrates that it </w:t>
            </w:r>
            <w:r w:rsidRPr="006B2719">
              <w:rPr>
                <w:rFonts w:ascii="Arial" w:hAnsi="Arial" w:cs="Arial"/>
                <w:sz w:val="22"/>
                <w:szCs w:val="22"/>
              </w:rPr>
              <w:t>meets the requirements with good supporting evidence.   Whilst meeting the requirements the proposal also provides additional value or certainty in a number of areas.</w:t>
            </w:r>
          </w:p>
        </w:tc>
      </w:tr>
      <w:tr w:rsidR="003829A1" w:rsidRPr="006B2719" w14:paraId="5045129B" w14:textId="77777777" w:rsidTr="009B668F">
        <w:tc>
          <w:tcPr>
            <w:tcW w:w="1440" w:type="dxa"/>
            <w:tcBorders>
              <w:top w:val="single" w:sz="4" w:space="0" w:color="auto"/>
              <w:left w:val="single" w:sz="4" w:space="0" w:color="auto"/>
              <w:bottom w:val="single" w:sz="4" w:space="0" w:color="auto"/>
              <w:right w:val="single" w:sz="4" w:space="0" w:color="auto"/>
            </w:tcBorders>
            <w:shd w:val="clear" w:color="auto" w:fill="FFFFFF"/>
          </w:tcPr>
          <w:p w14:paraId="20CA2A8C" w14:textId="77777777" w:rsidR="003934D5" w:rsidRPr="006B2719" w:rsidRDefault="003829A1" w:rsidP="00632BEF">
            <w:pPr>
              <w:autoSpaceDE w:val="0"/>
              <w:autoSpaceDN w:val="0"/>
              <w:adjustRightInd w:val="0"/>
              <w:spacing w:before="240" w:after="240" w:line="300" w:lineRule="exact"/>
              <w:ind w:left="851" w:hanging="851"/>
              <w:jc w:val="center"/>
              <w:rPr>
                <w:rFonts w:ascii="Arial" w:hAnsi="Arial" w:cs="Arial"/>
                <w:sz w:val="22"/>
                <w:szCs w:val="22"/>
              </w:rPr>
            </w:pPr>
            <w:r w:rsidRPr="006B2719">
              <w:rPr>
                <w:rFonts w:ascii="Arial" w:hAnsi="Arial" w:cs="Arial"/>
                <w:sz w:val="22"/>
                <w:szCs w:val="22"/>
              </w:rPr>
              <w:t>5</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14:paraId="06CF0D7C" w14:textId="4B3A3D6A" w:rsidR="003934D5" w:rsidRPr="006B2719" w:rsidRDefault="006B2719" w:rsidP="000B764E">
            <w:pPr>
              <w:autoSpaceDE w:val="0"/>
              <w:autoSpaceDN w:val="0"/>
              <w:adjustRightInd w:val="0"/>
              <w:spacing w:before="240" w:after="240" w:line="300" w:lineRule="exact"/>
              <w:ind w:left="321"/>
              <w:jc w:val="both"/>
              <w:rPr>
                <w:rFonts w:ascii="Arial" w:hAnsi="Arial" w:cs="Arial"/>
                <w:sz w:val="22"/>
                <w:szCs w:val="22"/>
              </w:rPr>
            </w:pPr>
            <w:r w:rsidRPr="006B2719">
              <w:rPr>
                <w:rFonts w:ascii="Arial" w:hAnsi="Arial" w:cs="Arial"/>
                <w:sz w:val="22"/>
                <w:szCs w:val="22"/>
              </w:rPr>
              <w:t xml:space="preserve">An excellent response/answer/solution with detailed supporting evidence and no weaknesses.  Provided a coherent and well supported response communicating an understanding of the key issues/requirements/skills (necessary or proposed) with logical solutions as appropriate.  Added value/benefits across a significant number of </w:t>
            </w:r>
            <w:r w:rsidR="007940CB">
              <w:rPr>
                <w:rFonts w:ascii="Arial" w:hAnsi="Arial" w:cs="Arial"/>
                <w:sz w:val="22"/>
                <w:szCs w:val="22"/>
              </w:rPr>
              <w:t>areas</w:t>
            </w:r>
            <w:r w:rsidRPr="006B2719">
              <w:rPr>
                <w:rFonts w:ascii="Arial" w:hAnsi="Arial" w:cs="Arial"/>
                <w:sz w:val="22"/>
                <w:szCs w:val="22"/>
              </w:rPr>
              <w:t xml:space="preserve"> were provided and recognised by the </w:t>
            </w:r>
            <w:r>
              <w:rPr>
                <w:rFonts w:ascii="Arial" w:hAnsi="Arial" w:cs="Arial"/>
                <w:sz w:val="22"/>
                <w:szCs w:val="22"/>
              </w:rPr>
              <w:t>e</w:t>
            </w:r>
            <w:r w:rsidRPr="006B2719">
              <w:rPr>
                <w:rFonts w:ascii="Arial" w:hAnsi="Arial" w:cs="Arial"/>
                <w:sz w:val="22"/>
                <w:szCs w:val="22"/>
              </w:rPr>
              <w:t xml:space="preserve">valuation </w:t>
            </w:r>
            <w:r>
              <w:rPr>
                <w:rFonts w:ascii="Arial" w:hAnsi="Arial" w:cs="Arial"/>
                <w:sz w:val="22"/>
                <w:szCs w:val="22"/>
              </w:rPr>
              <w:t>t</w:t>
            </w:r>
            <w:r w:rsidRPr="006B2719">
              <w:rPr>
                <w:rFonts w:ascii="Arial" w:hAnsi="Arial" w:cs="Arial"/>
                <w:sz w:val="22"/>
                <w:szCs w:val="22"/>
              </w:rPr>
              <w:t xml:space="preserve">eam.  </w:t>
            </w:r>
          </w:p>
        </w:tc>
      </w:tr>
    </w:tbl>
    <w:p w14:paraId="04E7A5DF" w14:textId="37A5CA67" w:rsidR="000B764E" w:rsidRDefault="000B764E" w:rsidP="00632BEF">
      <w:pPr>
        <w:spacing w:before="240" w:after="240" w:line="300" w:lineRule="exact"/>
        <w:ind w:left="851" w:hanging="851"/>
        <w:rPr>
          <w:rFonts w:ascii="Arial" w:hAnsi="Arial" w:cs="Arial"/>
          <w:sz w:val="22"/>
          <w:szCs w:val="22"/>
        </w:rPr>
      </w:pPr>
    </w:p>
    <w:p w14:paraId="6E52A7CF" w14:textId="77777777" w:rsidR="000B764E" w:rsidRDefault="000B764E">
      <w:pPr>
        <w:rPr>
          <w:rFonts w:ascii="Arial" w:hAnsi="Arial" w:cs="Arial"/>
          <w:sz w:val="22"/>
          <w:szCs w:val="22"/>
        </w:rPr>
      </w:pPr>
      <w:r>
        <w:rPr>
          <w:rFonts w:ascii="Arial" w:hAnsi="Arial" w:cs="Arial"/>
          <w:sz w:val="22"/>
          <w:szCs w:val="22"/>
        </w:rPr>
        <w:br w:type="page"/>
      </w:r>
    </w:p>
    <w:p w14:paraId="2BECD4A0" w14:textId="77777777" w:rsidR="00E66898" w:rsidRPr="00D206FC" w:rsidRDefault="00E66898" w:rsidP="00632BEF">
      <w:pPr>
        <w:spacing w:before="240" w:after="240" w:line="300" w:lineRule="exact"/>
        <w:ind w:left="851" w:hanging="851"/>
        <w:rPr>
          <w:rFonts w:ascii="Arial" w:hAnsi="Arial" w:cs="Arial"/>
          <w:sz w:val="22"/>
          <w:szCs w:val="22"/>
        </w:rPr>
      </w:pPr>
    </w:p>
    <w:p w14:paraId="1EE7F16C" w14:textId="77777777" w:rsidR="00E546ED" w:rsidRDefault="00737DED" w:rsidP="00E546ED">
      <w:pPr>
        <w:pStyle w:val="ListParagraph"/>
        <w:spacing w:before="240" w:after="240" w:line="300" w:lineRule="exact"/>
        <w:ind w:left="851" w:hanging="851"/>
        <w:rPr>
          <w:rFonts w:ascii="Arial" w:hAnsi="Arial" w:cs="Arial"/>
          <w:b/>
          <w:sz w:val="22"/>
          <w:szCs w:val="22"/>
        </w:rPr>
      </w:pPr>
      <w:r w:rsidRPr="00A3159C">
        <w:rPr>
          <w:rFonts w:ascii="Arial" w:hAnsi="Arial" w:cs="Arial"/>
          <w:b/>
          <w:sz w:val="22"/>
          <w:szCs w:val="22"/>
        </w:rPr>
        <w:lastRenderedPageBreak/>
        <w:t>Threshold Score</w:t>
      </w:r>
    </w:p>
    <w:p w14:paraId="4A206173" w14:textId="4EDA033C" w:rsidR="006B2719" w:rsidRDefault="006B2719" w:rsidP="00F017AA">
      <w:pPr>
        <w:pStyle w:val="ListParagraph"/>
        <w:spacing w:before="240" w:after="240" w:line="300" w:lineRule="exact"/>
        <w:ind w:left="0"/>
        <w:rPr>
          <w:rFonts w:ascii="Arial" w:hAnsi="Arial" w:cs="Arial"/>
          <w:bCs/>
          <w:sz w:val="22"/>
          <w:szCs w:val="22"/>
        </w:rPr>
      </w:pPr>
      <w:r w:rsidRPr="006B2719">
        <w:rPr>
          <w:rFonts w:ascii="Arial" w:hAnsi="Arial" w:cs="Arial"/>
          <w:bCs/>
          <w:sz w:val="22"/>
          <w:szCs w:val="22"/>
        </w:rPr>
        <w:t xml:space="preserve">The </w:t>
      </w:r>
      <w:r w:rsidR="005159B4">
        <w:rPr>
          <w:rFonts w:ascii="Arial" w:hAnsi="Arial" w:cs="Arial"/>
          <w:bCs/>
          <w:sz w:val="22"/>
          <w:szCs w:val="22"/>
        </w:rPr>
        <w:t>C</w:t>
      </w:r>
      <w:r w:rsidR="007940CB">
        <w:rPr>
          <w:rFonts w:ascii="Arial" w:hAnsi="Arial" w:cs="Arial"/>
          <w:bCs/>
          <w:sz w:val="22"/>
          <w:szCs w:val="22"/>
        </w:rPr>
        <w:t>ouncil</w:t>
      </w:r>
      <w:r w:rsidRPr="006B2719">
        <w:rPr>
          <w:rFonts w:ascii="Arial" w:hAnsi="Arial" w:cs="Arial"/>
          <w:bCs/>
          <w:sz w:val="22"/>
          <w:szCs w:val="22"/>
        </w:rPr>
        <w:t xml:space="preserve"> consider the following criteria to be vital to </w:t>
      </w:r>
      <w:r>
        <w:rPr>
          <w:rFonts w:ascii="Arial" w:hAnsi="Arial" w:cs="Arial"/>
          <w:bCs/>
          <w:sz w:val="22"/>
          <w:szCs w:val="22"/>
        </w:rPr>
        <w:t>ensuring the successful completion of this project and t</w:t>
      </w:r>
      <w:r w:rsidRPr="006B2719">
        <w:rPr>
          <w:rFonts w:ascii="Arial" w:hAnsi="Arial" w:cs="Arial"/>
          <w:bCs/>
          <w:sz w:val="22"/>
          <w:szCs w:val="22"/>
        </w:rPr>
        <w:t xml:space="preserve">he achievement of the </w:t>
      </w:r>
      <w:r>
        <w:rPr>
          <w:rFonts w:ascii="Arial" w:hAnsi="Arial" w:cs="Arial"/>
          <w:bCs/>
          <w:sz w:val="22"/>
          <w:szCs w:val="22"/>
        </w:rPr>
        <w:t>o</w:t>
      </w:r>
      <w:r w:rsidRPr="006B2719">
        <w:rPr>
          <w:rFonts w:ascii="Arial" w:hAnsi="Arial" w:cs="Arial"/>
          <w:bCs/>
          <w:sz w:val="22"/>
          <w:szCs w:val="22"/>
        </w:rPr>
        <w:t>bjectives of this contract:</w:t>
      </w:r>
    </w:p>
    <w:tbl>
      <w:tblPr>
        <w:tblStyle w:val="TableGrid"/>
        <w:tblW w:w="0" w:type="auto"/>
        <w:tblInd w:w="2731" w:type="dxa"/>
        <w:tblLook w:val="04A0" w:firstRow="1" w:lastRow="0" w:firstColumn="1" w:lastColumn="0" w:noHBand="0" w:noVBand="1"/>
      </w:tblPr>
      <w:tblGrid>
        <w:gridCol w:w="4056"/>
      </w:tblGrid>
      <w:tr w:rsidR="00F017AA" w:rsidRPr="006B2719" w14:paraId="44E6318C" w14:textId="77777777" w:rsidTr="000B764E">
        <w:tc>
          <w:tcPr>
            <w:tcW w:w="4056" w:type="dxa"/>
            <w:shd w:val="clear" w:color="auto" w:fill="D6E3BC" w:themeFill="accent3" w:themeFillTint="66"/>
          </w:tcPr>
          <w:p w14:paraId="5747473A" w14:textId="77777777" w:rsidR="00F017AA" w:rsidRPr="006B2719" w:rsidRDefault="00F017AA" w:rsidP="00632BEF">
            <w:pPr>
              <w:pStyle w:val="DefaultText"/>
              <w:spacing w:before="240" w:after="240" w:line="300" w:lineRule="exact"/>
              <w:ind w:left="851" w:hanging="851"/>
              <w:rPr>
                <w:rFonts w:ascii="Arial" w:hAnsi="Arial" w:cs="Arial"/>
                <w:sz w:val="22"/>
                <w:szCs w:val="22"/>
              </w:rPr>
            </w:pPr>
            <w:r w:rsidRPr="006B2719">
              <w:rPr>
                <w:rFonts w:ascii="Arial" w:hAnsi="Arial" w:cs="Arial"/>
                <w:sz w:val="22"/>
                <w:szCs w:val="22"/>
              </w:rPr>
              <w:t>Headline Criteria</w:t>
            </w:r>
          </w:p>
        </w:tc>
      </w:tr>
      <w:tr w:rsidR="00F017AA" w:rsidRPr="006B2719" w14:paraId="53BBBF80" w14:textId="77777777" w:rsidTr="00F017AA">
        <w:tc>
          <w:tcPr>
            <w:tcW w:w="4056" w:type="dxa"/>
          </w:tcPr>
          <w:p w14:paraId="4E07A9DD" w14:textId="1452EEF1" w:rsidR="00F017AA" w:rsidRPr="006B2719" w:rsidRDefault="00F017AA" w:rsidP="00632BEF">
            <w:pPr>
              <w:pStyle w:val="DefaultText"/>
              <w:spacing w:before="240" w:after="240" w:line="300" w:lineRule="exact"/>
              <w:ind w:left="851" w:hanging="851"/>
              <w:rPr>
                <w:rFonts w:ascii="Arial" w:hAnsi="Arial" w:cs="Arial"/>
                <w:sz w:val="22"/>
                <w:szCs w:val="22"/>
              </w:rPr>
            </w:pPr>
            <w:r>
              <w:rPr>
                <w:rFonts w:ascii="Arial" w:hAnsi="Arial" w:cs="Arial"/>
                <w:sz w:val="22"/>
                <w:szCs w:val="22"/>
              </w:rPr>
              <w:t xml:space="preserve">AC1: Design </w:t>
            </w:r>
          </w:p>
        </w:tc>
      </w:tr>
      <w:tr w:rsidR="00F017AA" w:rsidRPr="006B2719" w14:paraId="63609885" w14:textId="77777777" w:rsidTr="00F017AA">
        <w:tc>
          <w:tcPr>
            <w:tcW w:w="4056" w:type="dxa"/>
          </w:tcPr>
          <w:p w14:paraId="64AE6232" w14:textId="2689F5F3" w:rsidR="00F017AA" w:rsidRPr="006B2719" w:rsidRDefault="00F017AA" w:rsidP="00632BEF">
            <w:pPr>
              <w:pStyle w:val="DefaultText"/>
              <w:spacing w:before="240" w:after="240" w:line="300" w:lineRule="exact"/>
              <w:ind w:left="851" w:hanging="851"/>
              <w:rPr>
                <w:rFonts w:ascii="Arial" w:hAnsi="Arial" w:cs="Arial"/>
                <w:sz w:val="22"/>
                <w:szCs w:val="22"/>
              </w:rPr>
            </w:pPr>
            <w:r>
              <w:rPr>
                <w:rFonts w:ascii="Arial" w:hAnsi="Arial" w:cs="Arial"/>
                <w:sz w:val="22"/>
                <w:szCs w:val="22"/>
              </w:rPr>
              <w:t>AC2: Equipment</w:t>
            </w:r>
          </w:p>
        </w:tc>
      </w:tr>
      <w:tr w:rsidR="00F017AA" w:rsidRPr="006B2719" w14:paraId="4BFC80FF" w14:textId="77777777" w:rsidTr="00F017AA">
        <w:tc>
          <w:tcPr>
            <w:tcW w:w="4056" w:type="dxa"/>
          </w:tcPr>
          <w:p w14:paraId="1AA243D5" w14:textId="7A6AB555" w:rsidR="00F017AA" w:rsidRDefault="00F017AA" w:rsidP="00632BEF">
            <w:pPr>
              <w:pStyle w:val="DefaultText"/>
              <w:spacing w:before="240" w:after="240" w:line="300" w:lineRule="exact"/>
              <w:ind w:left="851" w:hanging="851"/>
              <w:rPr>
                <w:rFonts w:ascii="Arial" w:hAnsi="Arial" w:cs="Arial"/>
                <w:sz w:val="22"/>
                <w:szCs w:val="22"/>
              </w:rPr>
            </w:pPr>
            <w:r>
              <w:rPr>
                <w:rFonts w:ascii="Arial" w:hAnsi="Arial" w:cs="Arial"/>
                <w:sz w:val="22"/>
                <w:szCs w:val="22"/>
              </w:rPr>
              <w:t>AC4: Maintenance and Support</w:t>
            </w:r>
          </w:p>
        </w:tc>
      </w:tr>
    </w:tbl>
    <w:p w14:paraId="756C8E62" w14:textId="5523F12C" w:rsidR="007940CB" w:rsidRPr="007940CB" w:rsidRDefault="007940CB" w:rsidP="000B764E">
      <w:pPr>
        <w:pStyle w:val="ListParagraph"/>
        <w:numPr>
          <w:ilvl w:val="0"/>
          <w:numId w:val="24"/>
        </w:numPr>
        <w:spacing w:before="240" w:after="240" w:line="300" w:lineRule="exact"/>
        <w:ind w:left="709" w:hanging="709"/>
        <w:jc w:val="both"/>
        <w:rPr>
          <w:rFonts w:ascii="Arial" w:hAnsi="Arial" w:cs="Arial"/>
          <w:sz w:val="22"/>
          <w:szCs w:val="22"/>
        </w:rPr>
      </w:pPr>
      <w:r w:rsidRPr="007940CB">
        <w:rPr>
          <w:rFonts w:ascii="Arial" w:eastAsia="Times New Roman" w:hAnsi="Arial" w:cs="Arial"/>
          <w:sz w:val="22"/>
          <w:szCs w:val="22"/>
        </w:rPr>
        <w:t xml:space="preserve">Therefore, tenderers must secure a minimum acceptable score for their response (i.e. secure a minimum mark of </w:t>
      </w:r>
      <w:r>
        <w:rPr>
          <w:rFonts w:ascii="Arial" w:eastAsia="Times New Roman" w:hAnsi="Arial" w:cs="Arial"/>
          <w:sz w:val="22"/>
          <w:szCs w:val="22"/>
        </w:rPr>
        <w:t>3</w:t>
      </w:r>
      <w:r w:rsidRPr="007940CB">
        <w:rPr>
          <w:rFonts w:ascii="Arial" w:eastAsia="Times New Roman" w:hAnsi="Arial" w:cs="Arial"/>
          <w:sz w:val="22"/>
          <w:szCs w:val="22"/>
        </w:rPr>
        <w:t xml:space="preserve"> in all elements of this headline criterion) in line with the scoring of qualitative criteria as detailed in the Instructions to Tender.   Failure to achieve this minimum acceptable score in this criterion </w:t>
      </w:r>
      <w:r w:rsidRPr="007940CB">
        <w:rPr>
          <w:rFonts w:ascii="Arial" w:hAnsi="Arial" w:cs="Arial"/>
          <w:sz w:val="22"/>
          <w:szCs w:val="22"/>
        </w:rPr>
        <w:t>will result in an overall ‘Fail’ in these criteria and the tenderer will be eliminated from the competition.  No further evaluation of the tenderer’s response will be undertaken.</w:t>
      </w:r>
      <w:r>
        <w:rPr>
          <w:rFonts w:asciiTheme="minorHAnsi" w:hAnsiTheme="minorHAnsi" w:cstheme="minorHAnsi"/>
          <w:sz w:val="22"/>
          <w:szCs w:val="22"/>
        </w:rPr>
        <w:t xml:space="preserve">  </w:t>
      </w:r>
    </w:p>
    <w:p w14:paraId="15A34EB6" w14:textId="66684522" w:rsidR="00F25583" w:rsidRPr="008172F7" w:rsidRDefault="00A3159C" w:rsidP="000B764E">
      <w:pPr>
        <w:pStyle w:val="ListParagraph"/>
        <w:numPr>
          <w:ilvl w:val="0"/>
          <w:numId w:val="24"/>
        </w:numPr>
        <w:spacing w:before="240" w:after="240" w:line="300" w:lineRule="exact"/>
        <w:ind w:left="709" w:hanging="709"/>
        <w:jc w:val="both"/>
        <w:rPr>
          <w:rFonts w:ascii="Arial" w:hAnsi="Arial" w:cs="Arial"/>
          <w:sz w:val="22"/>
          <w:szCs w:val="22"/>
        </w:rPr>
      </w:pPr>
      <w:r w:rsidRPr="00A3159C">
        <w:rPr>
          <w:rFonts w:ascii="Arial" w:hAnsi="Arial" w:cs="Arial"/>
          <w:bCs/>
          <w:sz w:val="22"/>
          <w:szCs w:val="22"/>
        </w:rPr>
        <w:t xml:space="preserve">This </w:t>
      </w:r>
      <w:r w:rsidR="00EE4E96">
        <w:rPr>
          <w:rFonts w:ascii="Arial" w:hAnsi="Arial" w:cs="Arial"/>
          <w:bCs/>
          <w:sz w:val="22"/>
          <w:szCs w:val="22"/>
        </w:rPr>
        <w:t>threshold score</w:t>
      </w:r>
      <w:r w:rsidR="00EE4E96" w:rsidRPr="00A3159C">
        <w:rPr>
          <w:rFonts w:ascii="Arial" w:hAnsi="Arial" w:cs="Arial"/>
          <w:bCs/>
          <w:sz w:val="22"/>
          <w:szCs w:val="22"/>
        </w:rPr>
        <w:t xml:space="preserve"> </w:t>
      </w:r>
      <w:r w:rsidRPr="00A3159C">
        <w:rPr>
          <w:rFonts w:ascii="Arial" w:hAnsi="Arial" w:cs="Arial"/>
          <w:bCs/>
          <w:sz w:val="22"/>
          <w:szCs w:val="22"/>
        </w:rPr>
        <w:t>does not apply to qualitative criteria and sub-criteria in AC</w:t>
      </w:r>
      <w:r w:rsidR="007940CB">
        <w:rPr>
          <w:rFonts w:ascii="Arial" w:hAnsi="Arial" w:cs="Arial"/>
          <w:bCs/>
          <w:sz w:val="22"/>
          <w:szCs w:val="22"/>
        </w:rPr>
        <w:t>3</w:t>
      </w:r>
      <w:r w:rsidRPr="00A3159C">
        <w:rPr>
          <w:rFonts w:ascii="Arial" w:hAnsi="Arial" w:cs="Arial"/>
          <w:bCs/>
          <w:sz w:val="22"/>
          <w:szCs w:val="22"/>
        </w:rPr>
        <w:t xml:space="preserve"> or AC</w:t>
      </w:r>
      <w:r w:rsidR="007940CB">
        <w:rPr>
          <w:rFonts w:ascii="Arial" w:hAnsi="Arial" w:cs="Arial"/>
          <w:bCs/>
          <w:sz w:val="22"/>
          <w:szCs w:val="22"/>
        </w:rPr>
        <w:t>5</w:t>
      </w:r>
      <w:r w:rsidRPr="00A3159C">
        <w:rPr>
          <w:rFonts w:ascii="Arial" w:hAnsi="Arial" w:cs="Arial"/>
          <w:bCs/>
          <w:sz w:val="22"/>
          <w:szCs w:val="22"/>
        </w:rPr>
        <w:t>.</w:t>
      </w:r>
      <w:r w:rsidR="006A3696" w:rsidRPr="00A3159C">
        <w:rPr>
          <w:rFonts w:ascii="Arial" w:hAnsi="Arial" w:cs="Arial"/>
          <w:bCs/>
          <w:sz w:val="22"/>
          <w:szCs w:val="22"/>
        </w:rPr>
        <w:t xml:space="preserve"> </w:t>
      </w:r>
    </w:p>
    <w:p w14:paraId="7FB51EFC" w14:textId="77777777" w:rsidR="008172F7" w:rsidRPr="00A3159C" w:rsidRDefault="008172F7" w:rsidP="008172F7">
      <w:pPr>
        <w:pStyle w:val="ListParagraph"/>
        <w:spacing w:before="240" w:after="240" w:line="300" w:lineRule="exact"/>
        <w:ind w:left="709"/>
        <w:rPr>
          <w:rFonts w:ascii="Arial" w:hAnsi="Arial" w:cs="Arial"/>
          <w:sz w:val="22"/>
          <w:szCs w:val="22"/>
        </w:rPr>
      </w:pPr>
    </w:p>
    <w:p w14:paraId="350F55F6" w14:textId="304442AA" w:rsidR="006B2719" w:rsidRPr="00A3159C" w:rsidRDefault="006B2719" w:rsidP="00A3159C">
      <w:pPr>
        <w:spacing w:before="240" w:after="240" w:line="300" w:lineRule="exact"/>
        <w:rPr>
          <w:rFonts w:ascii="Arial" w:hAnsi="Arial" w:cs="Arial"/>
          <w:b/>
          <w:sz w:val="22"/>
          <w:szCs w:val="22"/>
          <w:lang w:val="en-US"/>
        </w:rPr>
      </w:pPr>
      <w:r w:rsidRPr="00A3159C">
        <w:rPr>
          <w:rFonts w:ascii="Arial" w:hAnsi="Arial" w:cs="Arial"/>
          <w:b/>
          <w:sz w:val="22"/>
          <w:szCs w:val="22"/>
          <w:lang w:val="en-US"/>
        </w:rPr>
        <w:t>Final Quality Score</w:t>
      </w:r>
    </w:p>
    <w:p w14:paraId="2861A0E6" w14:textId="1BF0DC66" w:rsidR="006B2719" w:rsidRDefault="006B2719" w:rsidP="000B764E">
      <w:pPr>
        <w:pStyle w:val="ListParagraph"/>
        <w:numPr>
          <w:ilvl w:val="0"/>
          <w:numId w:val="24"/>
        </w:numPr>
        <w:spacing w:before="240" w:after="240" w:line="300" w:lineRule="exact"/>
        <w:ind w:left="851" w:hanging="851"/>
        <w:jc w:val="both"/>
        <w:rPr>
          <w:rFonts w:ascii="Arial" w:hAnsi="Arial" w:cs="Arial"/>
          <w:bCs/>
          <w:sz w:val="22"/>
          <w:szCs w:val="22"/>
        </w:rPr>
      </w:pPr>
      <w:r w:rsidRPr="00A3159C">
        <w:rPr>
          <w:rFonts w:ascii="Arial" w:hAnsi="Arial" w:cs="Arial"/>
          <w:sz w:val="22"/>
          <w:szCs w:val="22"/>
          <w:lang w:val="en-US"/>
        </w:rPr>
        <w:t xml:space="preserve">Following completion of the Qualitative evaluation, the Tenderer with the highest qualitative score will be awarded the maximum qualitative score of </w:t>
      </w:r>
      <w:r w:rsidR="007940CB">
        <w:rPr>
          <w:rFonts w:ascii="Arial" w:hAnsi="Arial" w:cs="Arial"/>
          <w:sz w:val="22"/>
          <w:szCs w:val="22"/>
          <w:lang w:val="en-US"/>
        </w:rPr>
        <w:t>7</w:t>
      </w:r>
      <w:r w:rsidRPr="00A3159C">
        <w:rPr>
          <w:rFonts w:ascii="Arial" w:hAnsi="Arial" w:cs="Arial"/>
          <w:sz w:val="22"/>
          <w:szCs w:val="22"/>
          <w:lang w:val="en-US"/>
        </w:rPr>
        <w:t>0%</w:t>
      </w:r>
      <w:r w:rsidRPr="00A3159C">
        <w:rPr>
          <w:rFonts w:ascii="Arial" w:hAnsi="Arial" w:cs="Arial"/>
          <w:b/>
          <w:bCs/>
          <w:sz w:val="22"/>
          <w:szCs w:val="22"/>
        </w:rPr>
        <w:t xml:space="preserve">.  </w:t>
      </w:r>
      <w:r w:rsidRPr="00A3159C">
        <w:rPr>
          <w:rFonts w:ascii="Arial" w:hAnsi="Arial" w:cs="Arial"/>
          <w:bCs/>
          <w:sz w:val="22"/>
          <w:szCs w:val="22"/>
        </w:rPr>
        <w:t>The other Tenderers will be awarded scores on a pro rat</w:t>
      </w:r>
      <w:r w:rsidR="009F5C3E" w:rsidRPr="00A3159C">
        <w:rPr>
          <w:rFonts w:ascii="Arial" w:hAnsi="Arial" w:cs="Arial"/>
          <w:bCs/>
          <w:sz w:val="22"/>
          <w:szCs w:val="22"/>
        </w:rPr>
        <w:t>a</w:t>
      </w:r>
      <w:r w:rsidRPr="00A3159C">
        <w:rPr>
          <w:rFonts w:ascii="Arial" w:hAnsi="Arial" w:cs="Arial"/>
          <w:bCs/>
          <w:sz w:val="22"/>
          <w:szCs w:val="22"/>
        </w:rPr>
        <w:t xml:space="preserve"> basis, based upon their relative difference with the top scored bid</w:t>
      </w:r>
      <w:r w:rsidR="00534302">
        <w:rPr>
          <w:rFonts w:ascii="Arial" w:hAnsi="Arial" w:cs="Arial"/>
          <w:bCs/>
          <w:sz w:val="22"/>
          <w:szCs w:val="22"/>
        </w:rPr>
        <w:t xml:space="preserve"> e.g. the following formula will be applied:</w:t>
      </w:r>
    </w:p>
    <w:p w14:paraId="40260A5E" w14:textId="77777777" w:rsidR="00A14A66" w:rsidRDefault="00534302" w:rsidP="000B764E">
      <w:pPr>
        <w:pStyle w:val="ListParagraph"/>
        <w:spacing w:before="240" w:after="240" w:line="300" w:lineRule="exact"/>
        <w:ind w:left="851"/>
        <w:jc w:val="both"/>
        <w:rPr>
          <w:rFonts w:ascii="Arial" w:hAnsi="Arial" w:cs="Arial"/>
          <w:bCs/>
          <w:sz w:val="22"/>
          <w:szCs w:val="22"/>
        </w:rPr>
      </w:pPr>
      <w:r>
        <w:rPr>
          <w:rFonts w:ascii="Arial" w:hAnsi="Arial" w:cs="Arial"/>
          <w:bCs/>
          <w:sz w:val="22"/>
          <w:szCs w:val="22"/>
        </w:rPr>
        <w:t>the highest qualitative score out of 100%</w:t>
      </w:r>
      <w:r w:rsidR="00A14A66">
        <w:rPr>
          <w:rFonts w:ascii="Arial" w:hAnsi="Arial" w:cs="Arial"/>
          <w:bCs/>
          <w:sz w:val="22"/>
          <w:szCs w:val="22"/>
        </w:rPr>
        <w:t xml:space="preserve"> receives the maximum qualitative score of 70% and</w:t>
      </w:r>
      <w:r>
        <w:rPr>
          <w:rFonts w:ascii="Arial" w:hAnsi="Arial" w:cs="Arial"/>
          <w:bCs/>
          <w:sz w:val="22"/>
          <w:szCs w:val="22"/>
        </w:rPr>
        <w:t xml:space="preserve">, </w:t>
      </w:r>
    </w:p>
    <w:p w14:paraId="44666BED" w14:textId="79668834" w:rsidR="00534302" w:rsidRDefault="00A14A66" w:rsidP="000B764E">
      <w:pPr>
        <w:pStyle w:val="ListParagraph"/>
        <w:spacing w:before="240" w:after="240" w:line="300" w:lineRule="exact"/>
        <w:ind w:left="851"/>
        <w:jc w:val="both"/>
        <w:rPr>
          <w:rFonts w:ascii="Arial" w:hAnsi="Arial" w:cs="Arial"/>
          <w:bCs/>
          <w:sz w:val="22"/>
          <w:szCs w:val="22"/>
        </w:rPr>
      </w:pPr>
      <w:r>
        <w:rPr>
          <w:rFonts w:ascii="Arial" w:hAnsi="Arial" w:cs="Arial"/>
          <w:bCs/>
          <w:sz w:val="22"/>
          <w:szCs w:val="22"/>
        </w:rPr>
        <w:t>then for the other bidders,</w:t>
      </w:r>
      <w:r w:rsidR="00534302">
        <w:rPr>
          <w:rFonts w:ascii="Arial" w:hAnsi="Arial" w:cs="Arial"/>
          <w:bCs/>
          <w:sz w:val="22"/>
          <w:szCs w:val="22"/>
        </w:rPr>
        <w:t xml:space="preserve"> the</w:t>
      </w:r>
      <w:r>
        <w:rPr>
          <w:rFonts w:ascii="Arial" w:hAnsi="Arial" w:cs="Arial"/>
          <w:bCs/>
          <w:sz w:val="22"/>
          <w:szCs w:val="22"/>
        </w:rPr>
        <w:t>ir</w:t>
      </w:r>
      <w:r w:rsidR="00534302">
        <w:rPr>
          <w:rFonts w:ascii="Arial" w:hAnsi="Arial" w:cs="Arial"/>
          <w:bCs/>
          <w:sz w:val="22"/>
          <w:szCs w:val="22"/>
        </w:rPr>
        <w:t xml:space="preserve"> </w:t>
      </w:r>
      <w:r>
        <w:rPr>
          <w:rFonts w:ascii="Arial" w:hAnsi="Arial" w:cs="Arial"/>
          <w:bCs/>
          <w:sz w:val="22"/>
          <w:szCs w:val="22"/>
        </w:rPr>
        <w:t xml:space="preserve">other bidders’ </w:t>
      </w:r>
      <w:r w:rsidR="00534302">
        <w:rPr>
          <w:rFonts w:ascii="Arial" w:hAnsi="Arial" w:cs="Arial"/>
          <w:bCs/>
          <w:sz w:val="22"/>
          <w:szCs w:val="22"/>
        </w:rPr>
        <w:t>specific score (out of 100%)</w:t>
      </w:r>
      <w:r>
        <w:rPr>
          <w:rFonts w:ascii="Arial" w:hAnsi="Arial" w:cs="Arial"/>
          <w:bCs/>
          <w:sz w:val="22"/>
          <w:szCs w:val="22"/>
        </w:rPr>
        <w:t xml:space="preserve"> is divided by the highest scoring bidder out of 100%</w:t>
      </w:r>
      <w:r w:rsidR="00534302">
        <w:rPr>
          <w:rFonts w:ascii="Arial" w:hAnsi="Arial" w:cs="Arial"/>
          <w:bCs/>
          <w:sz w:val="22"/>
          <w:szCs w:val="22"/>
        </w:rPr>
        <w:t xml:space="preserve">, multiplied by </w:t>
      </w:r>
      <w:r w:rsidR="007940CB">
        <w:rPr>
          <w:rFonts w:ascii="Arial" w:hAnsi="Arial" w:cs="Arial"/>
          <w:bCs/>
          <w:sz w:val="22"/>
          <w:szCs w:val="22"/>
        </w:rPr>
        <w:t>70</w:t>
      </w:r>
      <w:r w:rsidR="00534302">
        <w:rPr>
          <w:rFonts w:ascii="Arial" w:hAnsi="Arial" w:cs="Arial"/>
          <w:bCs/>
          <w:sz w:val="22"/>
          <w:szCs w:val="22"/>
        </w:rPr>
        <w:t>%.</w:t>
      </w:r>
    </w:p>
    <w:p w14:paraId="51B62D48" w14:textId="77777777" w:rsidR="006F5FC7" w:rsidRDefault="006F5FC7" w:rsidP="00534302">
      <w:pPr>
        <w:pStyle w:val="ListParagraph"/>
        <w:spacing w:before="240" w:after="240" w:line="300" w:lineRule="exact"/>
        <w:ind w:left="851"/>
        <w:rPr>
          <w:rFonts w:ascii="Arial" w:hAnsi="Arial" w:cs="Arial"/>
          <w:bCs/>
          <w:sz w:val="22"/>
          <w:szCs w:val="22"/>
        </w:rPr>
      </w:pPr>
    </w:p>
    <w:p w14:paraId="28472ACE" w14:textId="44D79570" w:rsidR="00737DED" w:rsidRPr="00534302" w:rsidRDefault="00145CFF" w:rsidP="00534302">
      <w:pPr>
        <w:spacing w:before="240" w:after="240" w:line="300" w:lineRule="exact"/>
        <w:rPr>
          <w:rFonts w:ascii="Arial" w:hAnsi="Arial" w:cs="Arial"/>
          <w:b/>
          <w:sz w:val="22"/>
          <w:szCs w:val="22"/>
        </w:rPr>
      </w:pPr>
      <w:r w:rsidRPr="00145CFF">
        <w:rPr>
          <w:rFonts w:ascii="Arial" w:hAnsi="Arial" w:cs="Arial"/>
          <w:b/>
          <w:bCs/>
          <w:sz w:val="22"/>
          <w:szCs w:val="22"/>
        </w:rPr>
        <w:t xml:space="preserve">Stage 3 - </w:t>
      </w:r>
      <w:r w:rsidR="00737DED" w:rsidRPr="00145CFF">
        <w:rPr>
          <w:rFonts w:ascii="Arial" w:hAnsi="Arial" w:cs="Arial"/>
          <w:b/>
          <w:bCs/>
          <w:sz w:val="22"/>
          <w:szCs w:val="22"/>
        </w:rPr>
        <w:t>Quantitative</w:t>
      </w:r>
      <w:r w:rsidR="00737DED" w:rsidRPr="00534302">
        <w:rPr>
          <w:rFonts w:ascii="Arial" w:hAnsi="Arial" w:cs="Arial"/>
          <w:b/>
          <w:sz w:val="22"/>
          <w:szCs w:val="22"/>
        </w:rPr>
        <w:t xml:space="preserve"> Assessment (Price/Cost)</w:t>
      </w:r>
    </w:p>
    <w:p w14:paraId="4D41F428" w14:textId="457300CA" w:rsidR="00944C6D" w:rsidRDefault="00534302" w:rsidP="000B764E">
      <w:pPr>
        <w:pStyle w:val="ListParagraph"/>
        <w:numPr>
          <w:ilvl w:val="0"/>
          <w:numId w:val="24"/>
        </w:numPr>
        <w:spacing w:before="240" w:after="240" w:line="300" w:lineRule="exact"/>
        <w:ind w:left="851" w:hanging="851"/>
        <w:jc w:val="both"/>
        <w:rPr>
          <w:rFonts w:ascii="Arial" w:hAnsi="Arial" w:cs="Arial"/>
          <w:sz w:val="22"/>
          <w:szCs w:val="22"/>
        </w:rPr>
      </w:pPr>
      <w:r w:rsidRPr="00167D62">
        <w:rPr>
          <w:rFonts w:ascii="Arial" w:hAnsi="Arial" w:cs="Arial"/>
          <w:sz w:val="22"/>
          <w:szCs w:val="22"/>
        </w:rPr>
        <w:lastRenderedPageBreak/>
        <w:t xml:space="preserve">Only tenders successfully passing the </w:t>
      </w:r>
      <w:r>
        <w:rPr>
          <w:rFonts w:ascii="Arial" w:hAnsi="Arial" w:cs="Arial"/>
          <w:sz w:val="22"/>
          <w:szCs w:val="22"/>
        </w:rPr>
        <w:t xml:space="preserve">Qualitative Criteria </w:t>
      </w:r>
      <w:r w:rsidRPr="00167D62">
        <w:rPr>
          <w:rFonts w:ascii="Arial" w:hAnsi="Arial" w:cs="Arial"/>
          <w:sz w:val="22"/>
          <w:szCs w:val="22"/>
        </w:rPr>
        <w:t xml:space="preserve">will be assessed against the Stage </w:t>
      </w:r>
      <w:r>
        <w:rPr>
          <w:rFonts w:ascii="Arial" w:hAnsi="Arial" w:cs="Arial"/>
          <w:sz w:val="22"/>
          <w:szCs w:val="22"/>
        </w:rPr>
        <w:t>3</w:t>
      </w:r>
      <w:r w:rsidRPr="00167D62">
        <w:rPr>
          <w:rFonts w:ascii="Arial" w:hAnsi="Arial" w:cs="Arial"/>
          <w:sz w:val="22"/>
          <w:szCs w:val="22"/>
        </w:rPr>
        <w:t xml:space="preserve"> - Quantitative criteria</w:t>
      </w:r>
      <w:r>
        <w:rPr>
          <w:rFonts w:ascii="Arial" w:hAnsi="Arial" w:cs="Arial"/>
          <w:sz w:val="22"/>
          <w:szCs w:val="22"/>
        </w:rPr>
        <w:t>.</w:t>
      </w:r>
      <w:r w:rsidR="00944C6D">
        <w:rPr>
          <w:rFonts w:ascii="Arial" w:hAnsi="Arial" w:cs="Arial"/>
          <w:sz w:val="22"/>
          <w:szCs w:val="22"/>
        </w:rPr>
        <w:t xml:space="preserve">  The evaluation panel will not have sight of the Pricing Schedules</w:t>
      </w:r>
      <w:r w:rsidR="007B4984">
        <w:rPr>
          <w:rFonts w:ascii="Arial" w:hAnsi="Arial" w:cs="Arial"/>
          <w:sz w:val="22"/>
          <w:szCs w:val="22"/>
        </w:rPr>
        <w:t xml:space="preserve">, </w:t>
      </w:r>
      <w:r w:rsidR="00944C6D">
        <w:rPr>
          <w:rFonts w:ascii="Arial" w:hAnsi="Arial" w:cs="Arial"/>
          <w:sz w:val="22"/>
          <w:szCs w:val="22"/>
        </w:rPr>
        <w:t>prior to completing their consensus Qua</w:t>
      </w:r>
      <w:r w:rsidR="00F10543">
        <w:rPr>
          <w:rFonts w:ascii="Arial" w:hAnsi="Arial" w:cs="Arial"/>
          <w:sz w:val="22"/>
          <w:szCs w:val="22"/>
        </w:rPr>
        <w:t>litative</w:t>
      </w:r>
      <w:r w:rsidR="00944C6D">
        <w:rPr>
          <w:rFonts w:ascii="Arial" w:hAnsi="Arial" w:cs="Arial"/>
          <w:sz w:val="22"/>
          <w:szCs w:val="22"/>
        </w:rPr>
        <w:t xml:space="preserve"> evaluation.  </w:t>
      </w:r>
    </w:p>
    <w:p w14:paraId="76407BC5" w14:textId="6997841D" w:rsidR="00944C6D" w:rsidRDefault="007B4984" w:rsidP="000B764E">
      <w:pPr>
        <w:pStyle w:val="ListParagraph"/>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 xml:space="preserve">Each </w:t>
      </w:r>
      <w:r w:rsidR="00944C6D">
        <w:rPr>
          <w:rFonts w:ascii="Arial" w:hAnsi="Arial" w:cs="Arial"/>
          <w:sz w:val="22"/>
          <w:szCs w:val="22"/>
        </w:rPr>
        <w:t xml:space="preserve">Pricing Schedule will be evaluated based on the whole life costs for the provision of the </w:t>
      </w:r>
      <w:r w:rsidR="00145CFF">
        <w:rPr>
          <w:rFonts w:ascii="Arial" w:hAnsi="Arial" w:cs="Arial"/>
          <w:sz w:val="22"/>
          <w:szCs w:val="22"/>
        </w:rPr>
        <w:t xml:space="preserve">contract </w:t>
      </w:r>
      <w:r w:rsidR="00944C6D">
        <w:rPr>
          <w:rFonts w:ascii="Arial" w:hAnsi="Arial" w:cs="Arial"/>
          <w:sz w:val="22"/>
          <w:szCs w:val="22"/>
        </w:rPr>
        <w:t>service in line with the worksheets</w:t>
      </w:r>
      <w:r>
        <w:rPr>
          <w:rFonts w:ascii="Arial" w:hAnsi="Arial" w:cs="Arial"/>
          <w:sz w:val="22"/>
          <w:szCs w:val="22"/>
        </w:rPr>
        <w:t xml:space="preserve"> </w:t>
      </w:r>
      <w:r w:rsidR="00944C6D">
        <w:rPr>
          <w:rFonts w:ascii="Arial" w:hAnsi="Arial" w:cs="Arial"/>
          <w:sz w:val="22"/>
          <w:szCs w:val="22"/>
        </w:rPr>
        <w:t>within the Pricing Schedule</w:t>
      </w:r>
      <w:r>
        <w:rPr>
          <w:rFonts w:ascii="Arial" w:hAnsi="Arial" w:cs="Arial"/>
          <w:sz w:val="22"/>
          <w:szCs w:val="22"/>
        </w:rPr>
        <w:t>s</w:t>
      </w:r>
      <w:r w:rsidR="00944C6D">
        <w:rPr>
          <w:rFonts w:ascii="Arial" w:hAnsi="Arial" w:cs="Arial"/>
          <w:sz w:val="22"/>
          <w:szCs w:val="22"/>
        </w:rPr>
        <w:t>.  For the purposes of evaluation of this project the whole life costs will be considered to be:</w:t>
      </w:r>
    </w:p>
    <w:p w14:paraId="22D91B38" w14:textId="59D8607A" w:rsidR="00944C6D" w:rsidRDefault="00944C6D" w:rsidP="000B764E">
      <w:pPr>
        <w:pStyle w:val="ListParagraph"/>
        <w:numPr>
          <w:ilvl w:val="0"/>
          <w:numId w:val="29"/>
        </w:numPr>
        <w:spacing w:before="240" w:after="240" w:line="300" w:lineRule="exact"/>
        <w:jc w:val="both"/>
        <w:rPr>
          <w:rFonts w:ascii="Arial" w:hAnsi="Arial" w:cs="Arial"/>
          <w:sz w:val="22"/>
          <w:szCs w:val="22"/>
        </w:rPr>
      </w:pPr>
      <w:r>
        <w:rPr>
          <w:rFonts w:ascii="Arial" w:hAnsi="Arial" w:cs="Arial"/>
          <w:sz w:val="22"/>
          <w:szCs w:val="22"/>
        </w:rPr>
        <w:t xml:space="preserve">Design, </w:t>
      </w:r>
      <w:r w:rsidR="00A14A66">
        <w:rPr>
          <w:rFonts w:ascii="Arial" w:hAnsi="Arial" w:cs="Arial"/>
          <w:sz w:val="22"/>
          <w:szCs w:val="22"/>
        </w:rPr>
        <w:t>and i</w:t>
      </w:r>
      <w:r>
        <w:rPr>
          <w:rFonts w:ascii="Arial" w:hAnsi="Arial" w:cs="Arial"/>
          <w:sz w:val="22"/>
          <w:szCs w:val="22"/>
        </w:rPr>
        <w:t>nstallation</w:t>
      </w:r>
      <w:r w:rsidR="00145CFF">
        <w:rPr>
          <w:rFonts w:ascii="Arial" w:hAnsi="Arial" w:cs="Arial"/>
          <w:sz w:val="22"/>
          <w:szCs w:val="22"/>
        </w:rPr>
        <w:t>;</w:t>
      </w:r>
    </w:p>
    <w:p w14:paraId="6250C50B" w14:textId="117349E7" w:rsidR="00CB6AAF" w:rsidRPr="004F078F" w:rsidRDefault="00CB6AAF" w:rsidP="000B764E">
      <w:pPr>
        <w:pStyle w:val="ListParagraph"/>
        <w:numPr>
          <w:ilvl w:val="0"/>
          <w:numId w:val="29"/>
        </w:numPr>
        <w:spacing w:before="240" w:after="240" w:line="300" w:lineRule="exact"/>
        <w:jc w:val="both"/>
        <w:rPr>
          <w:rFonts w:ascii="Arial" w:hAnsi="Arial" w:cs="Arial"/>
          <w:sz w:val="22"/>
          <w:szCs w:val="22"/>
        </w:rPr>
      </w:pPr>
      <w:r>
        <w:rPr>
          <w:rFonts w:ascii="Arial" w:hAnsi="Arial" w:cs="Arial"/>
          <w:sz w:val="22"/>
          <w:szCs w:val="22"/>
        </w:rPr>
        <w:t>Equipment;</w:t>
      </w:r>
    </w:p>
    <w:p w14:paraId="7DF6077C" w14:textId="2810D9E6" w:rsidR="00944C6D" w:rsidRDefault="00944C6D" w:rsidP="000B764E">
      <w:pPr>
        <w:pStyle w:val="ListParagraph"/>
        <w:numPr>
          <w:ilvl w:val="0"/>
          <w:numId w:val="29"/>
        </w:numPr>
        <w:spacing w:before="240" w:after="240" w:line="300" w:lineRule="exact"/>
        <w:jc w:val="both"/>
        <w:rPr>
          <w:rFonts w:ascii="Arial" w:hAnsi="Arial" w:cs="Arial"/>
          <w:sz w:val="22"/>
          <w:szCs w:val="22"/>
        </w:rPr>
      </w:pPr>
      <w:r w:rsidRPr="004F078F">
        <w:rPr>
          <w:rFonts w:ascii="Arial" w:hAnsi="Arial" w:cs="Arial"/>
          <w:sz w:val="22"/>
          <w:szCs w:val="22"/>
        </w:rPr>
        <w:t>Maintenance and Support costs;</w:t>
      </w:r>
      <w:r w:rsidR="00496811" w:rsidRPr="004F078F">
        <w:rPr>
          <w:rFonts w:ascii="Arial" w:hAnsi="Arial" w:cs="Arial"/>
          <w:sz w:val="22"/>
          <w:szCs w:val="22"/>
        </w:rPr>
        <w:t xml:space="preserve"> plus</w:t>
      </w:r>
    </w:p>
    <w:p w14:paraId="722800E4" w14:textId="77777777" w:rsidR="00F017AA" w:rsidRDefault="00145CFF" w:rsidP="000B764E">
      <w:pPr>
        <w:pStyle w:val="ListParagraph"/>
        <w:numPr>
          <w:ilvl w:val="0"/>
          <w:numId w:val="29"/>
        </w:numPr>
        <w:spacing w:before="240" w:after="240" w:line="300" w:lineRule="exact"/>
        <w:jc w:val="both"/>
        <w:rPr>
          <w:rFonts w:ascii="Arial" w:hAnsi="Arial" w:cs="Arial"/>
          <w:sz w:val="22"/>
          <w:szCs w:val="22"/>
        </w:rPr>
      </w:pPr>
      <w:r w:rsidRPr="004F078F">
        <w:rPr>
          <w:rFonts w:ascii="Arial" w:hAnsi="Arial" w:cs="Arial"/>
          <w:sz w:val="22"/>
          <w:szCs w:val="22"/>
        </w:rPr>
        <w:t>Training</w:t>
      </w:r>
      <w:r w:rsidR="00F017AA">
        <w:rPr>
          <w:rFonts w:ascii="Arial" w:hAnsi="Arial" w:cs="Arial"/>
          <w:sz w:val="22"/>
          <w:szCs w:val="22"/>
        </w:rPr>
        <w:t>, less</w:t>
      </w:r>
    </w:p>
    <w:p w14:paraId="61E320C7" w14:textId="6DF41365" w:rsidR="00145CFF" w:rsidRPr="004F078F" w:rsidRDefault="00F017AA" w:rsidP="000B764E">
      <w:pPr>
        <w:pStyle w:val="ListParagraph"/>
        <w:numPr>
          <w:ilvl w:val="0"/>
          <w:numId w:val="29"/>
        </w:numPr>
        <w:spacing w:before="240" w:after="240" w:line="300" w:lineRule="exact"/>
        <w:jc w:val="both"/>
        <w:rPr>
          <w:rFonts w:ascii="Arial" w:hAnsi="Arial" w:cs="Arial"/>
          <w:sz w:val="22"/>
          <w:szCs w:val="22"/>
        </w:rPr>
      </w:pPr>
      <w:r>
        <w:rPr>
          <w:rFonts w:ascii="Arial" w:hAnsi="Arial" w:cs="Arial"/>
          <w:sz w:val="22"/>
          <w:szCs w:val="22"/>
        </w:rPr>
        <w:t>Trade-in values allowed</w:t>
      </w:r>
      <w:r w:rsidR="00CB6AAF">
        <w:rPr>
          <w:rFonts w:ascii="Arial" w:hAnsi="Arial" w:cs="Arial"/>
          <w:sz w:val="22"/>
          <w:szCs w:val="22"/>
        </w:rPr>
        <w:t>.</w:t>
      </w:r>
    </w:p>
    <w:p w14:paraId="67EA2A3C" w14:textId="5F8AB3DA" w:rsidR="00496811" w:rsidRDefault="00496811" w:rsidP="000B764E">
      <w:pPr>
        <w:pStyle w:val="ListParagraph"/>
        <w:numPr>
          <w:ilvl w:val="0"/>
          <w:numId w:val="24"/>
        </w:numPr>
        <w:spacing w:before="240" w:after="240" w:line="300" w:lineRule="exact"/>
        <w:ind w:left="851" w:right="-58" w:hanging="851"/>
        <w:jc w:val="both"/>
        <w:rPr>
          <w:rFonts w:ascii="Arial" w:hAnsi="Arial" w:cs="Arial"/>
          <w:sz w:val="22"/>
          <w:szCs w:val="22"/>
        </w:rPr>
      </w:pPr>
      <w:r w:rsidRPr="00167D62">
        <w:rPr>
          <w:rFonts w:ascii="Arial" w:hAnsi="Arial" w:cs="Arial"/>
          <w:sz w:val="22"/>
          <w:szCs w:val="22"/>
        </w:rPr>
        <w:t xml:space="preserve">Only tenders successfully passing the </w:t>
      </w:r>
      <w:r>
        <w:rPr>
          <w:rFonts w:ascii="Arial" w:hAnsi="Arial" w:cs="Arial"/>
          <w:sz w:val="22"/>
          <w:szCs w:val="22"/>
        </w:rPr>
        <w:t xml:space="preserve">Qualitative Criteria </w:t>
      </w:r>
      <w:r w:rsidRPr="00167D62">
        <w:rPr>
          <w:rFonts w:ascii="Arial" w:hAnsi="Arial" w:cs="Arial"/>
          <w:sz w:val="22"/>
          <w:szCs w:val="22"/>
        </w:rPr>
        <w:t xml:space="preserve">will be assessed </w:t>
      </w:r>
      <w:r>
        <w:rPr>
          <w:rFonts w:ascii="Arial" w:hAnsi="Arial" w:cs="Arial"/>
          <w:sz w:val="22"/>
          <w:szCs w:val="22"/>
        </w:rPr>
        <w:t xml:space="preserve">and </w:t>
      </w:r>
      <w:r w:rsidRPr="00496811">
        <w:rPr>
          <w:rFonts w:ascii="Arial" w:hAnsi="Arial" w:cs="Arial"/>
          <w:sz w:val="22"/>
          <w:szCs w:val="22"/>
        </w:rPr>
        <w:t>the low</w:t>
      </w:r>
      <w:r w:rsidR="006B2719" w:rsidRPr="00496811">
        <w:rPr>
          <w:rFonts w:ascii="Arial" w:hAnsi="Arial" w:cs="Arial"/>
          <w:sz w:val="22"/>
          <w:szCs w:val="22"/>
        </w:rPr>
        <w:t xml:space="preserve">est cost tendered will be awarded the maximum score available of </w:t>
      </w:r>
      <w:r w:rsidR="00CB6AAF">
        <w:rPr>
          <w:rFonts w:ascii="Arial" w:hAnsi="Arial" w:cs="Arial"/>
          <w:sz w:val="22"/>
          <w:szCs w:val="22"/>
        </w:rPr>
        <w:t>3</w:t>
      </w:r>
      <w:r w:rsidR="006B2719" w:rsidRPr="00496811">
        <w:rPr>
          <w:rFonts w:ascii="Arial" w:hAnsi="Arial" w:cs="Arial"/>
          <w:sz w:val="22"/>
          <w:szCs w:val="22"/>
        </w:rPr>
        <w:t>0%</w:t>
      </w:r>
      <w:r w:rsidR="00E546ED">
        <w:rPr>
          <w:rFonts w:ascii="Arial" w:hAnsi="Arial" w:cs="Arial"/>
          <w:sz w:val="22"/>
          <w:szCs w:val="22"/>
        </w:rPr>
        <w:t>.</w:t>
      </w:r>
    </w:p>
    <w:p w14:paraId="1D6325DA" w14:textId="4EDEDACC" w:rsidR="006B2719" w:rsidRPr="00496811" w:rsidRDefault="006B2719" w:rsidP="000B764E">
      <w:pPr>
        <w:pStyle w:val="ListParagraph"/>
        <w:numPr>
          <w:ilvl w:val="0"/>
          <w:numId w:val="24"/>
        </w:numPr>
        <w:spacing w:before="240" w:after="240" w:line="300" w:lineRule="exact"/>
        <w:ind w:left="851" w:right="-58" w:hanging="851"/>
        <w:jc w:val="both"/>
        <w:rPr>
          <w:rFonts w:ascii="Arial" w:hAnsi="Arial" w:cs="Arial"/>
          <w:sz w:val="22"/>
          <w:szCs w:val="22"/>
        </w:rPr>
      </w:pPr>
      <w:r w:rsidRPr="00496811">
        <w:rPr>
          <w:rFonts w:ascii="Arial" w:hAnsi="Arial" w:cs="Arial"/>
          <w:sz w:val="22"/>
          <w:szCs w:val="22"/>
        </w:rPr>
        <w:t>To calculate the score for the costs submitted for the remaining Tenderers, the following formula will be applied –</w:t>
      </w:r>
      <w:r w:rsidR="00496811" w:rsidRPr="00496811">
        <w:rPr>
          <w:rFonts w:ascii="Arial" w:hAnsi="Arial" w:cs="Arial"/>
          <w:sz w:val="22"/>
          <w:szCs w:val="22"/>
        </w:rPr>
        <w:t xml:space="preserve"> </w:t>
      </w:r>
      <w:r w:rsidRPr="00496811">
        <w:rPr>
          <w:rFonts w:ascii="Arial" w:hAnsi="Arial" w:cs="Arial"/>
          <w:sz w:val="22"/>
          <w:szCs w:val="22"/>
        </w:rPr>
        <w:t xml:space="preserve">the lowest tendered price divided by the Tenderer’s price multiplied by </w:t>
      </w:r>
      <w:r w:rsidR="00CB6AAF">
        <w:rPr>
          <w:rFonts w:ascii="Arial" w:hAnsi="Arial" w:cs="Arial"/>
          <w:sz w:val="22"/>
          <w:szCs w:val="22"/>
        </w:rPr>
        <w:t>3</w:t>
      </w:r>
      <w:r w:rsidRPr="00496811">
        <w:rPr>
          <w:rFonts w:ascii="Arial" w:hAnsi="Arial" w:cs="Arial"/>
          <w:sz w:val="22"/>
          <w:szCs w:val="22"/>
        </w:rPr>
        <w:t>0%.</w:t>
      </w:r>
      <w:r w:rsidR="00B4747A">
        <w:rPr>
          <w:rFonts w:ascii="Arial" w:hAnsi="Arial" w:cs="Arial"/>
          <w:sz w:val="22"/>
          <w:szCs w:val="22"/>
        </w:rPr>
        <w:t xml:space="preserve"> </w:t>
      </w:r>
    </w:p>
    <w:p w14:paraId="341424D6" w14:textId="77777777" w:rsidR="004F078F" w:rsidRDefault="004F078F" w:rsidP="00632BEF">
      <w:pPr>
        <w:spacing w:before="240" w:after="240" w:line="300" w:lineRule="exact"/>
        <w:ind w:left="851" w:right="-99" w:hanging="851"/>
        <w:rPr>
          <w:rFonts w:ascii="Arial" w:hAnsi="Arial" w:cs="Arial"/>
          <w:b/>
          <w:sz w:val="22"/>
          <w:szCs w:val="22"/>
        </w:rPr>
      </w:pPr>
    </w:p>
    <w:p w14:paraId="03D5F2EC" w14:textId="6C7EE091" w:rsidR="006B2719" w:rsidRPr="00496811" w:rsidRDefault="006B2719" w:rsidP="00496811">
      <w:pPr>
        <w:spacing w:before="240" w:after="240" w:line="300" w:lineRule="exact"/>
        <w:ind w:right="-99"/>
        <w:rPr>
          <w:rFonts w:ascii="Arial" w:hAnsi="Arial" w:cs="Arial"/>
          <w:b/>
          <w:sz w:val="22"/>
          <w:szCs w:val="22"/>
        </w:rPr>
      </w:pPr>
      <w:r w:rsidRPr="00496811">
        <w:rPr>
          <w:rFonts w:ascii="Arial" w:hAnsi="Arial" w:cs="Arial"/>
          <w:b/>
          <w:sz w:val="22"/>
          <w:szCs w:val="22"/>
        </w:rPr>
        <w:t>Final Score – combination of Quality and Cost</w:t>
      </w:r>
    </w:p>
    <w:p w14:paraId="41D4FEA8" w14:textId="404287E2" w:rsidR="006A57F6" w:rsidRDefault="006B2719" w:rsidP="000B764E">
      <w:pPr>
        <w:pStyle w:val="ListParagraph"/>
        <w:numPr>
          <w:ilvl w:val="0"/>
          <w:numId w:val="24"/>
        </w:numPr>
        <w:spacing w:before="240" w:after="240" w:line="300" w:lineRule="exact"/>
        <w:ind w:left="851" w:right="-96" w:hanging="851"/>
        <w:jc w:val="both"/>
        <w:rPr>
          <w:rFonts w:ascii="Arial" w:hAnsi="Arial" w:cs="Arial"/>
          <w:sz w:val="22"/>
          <w:szCs w:val="22"/>
        </w:rPr>
      </w:pPr>
      <w:r w:rsidRPr="00496811">
        <w:rPr>
          <w:rFonts w:ascii="Arial" w:hAnsi="Arial" w:cs="Arial"/>
          <w:sz w:val="22"/>
          <w:szCs w:val="22"/>
        </w:rPr>
        <w:t xml:space="preserve">The </w:t>
      </w:r>
      <w:r w:rsidR="005159B4">
        <w:rPr>
          <w:rFonts w:ascii="Arial" w:hAnsi="Arial" w:cs="Arial"/>
          <w:sz w:val="22"/>
          <w:szCs w:val="22"/>
        </w:rPr>
        <w:t>C</w:t>
      </w:r>
      <w:r w:rsidR="00CB6AAF">
        <w:rPr>
          <w:rFonts w:ascii="Arial" w:hAnsi="Arial" w:cs="Arial"/>
          <w:sz w:val="22"/>
          <w:szCs w:val="22"/>
        </w:rPr>
        <w:t>ouncil</w:t>
      </w:r>
      <w:r w:rsidR="006A57F6">
        <w:rPr>
          <w:rFonts w:ascii="Arial" w:hAnsi="Arial" w:cs="Arial"/>
          <w:sz w:val="22"/>
          <w:szCs w:val="22"/>
        </w:rPr>
        <w:t xml:space="preserve"> will combine the over</w:t>
      </w:r>
      <w:r w:rsidRPr="00496811">
        <w:rPr>
          <w:rFonts w:ascii="Arial" w:hAnsi="Arial" w:cs="Arial"/>
          <w:sz w:val="22"/>
          <w:szCs w:val="22"/>
        </w:rPr>
        <w:t xml:space="preserve">all final score (Quality and Cost) </w:t>
      </w:r>
      <w:r w:rsidR="006A57F6">
        <w:rPr>
          <w:rFonts w:ascii="Arial" w:hAnsi="Arial" w:cs="Arial"/>
          <w:sz w:val="22"/>
          <w:szCs w:val="22"/>
        </w:rPr>
        <w:t>of the Tenderers</w:t>
      </w:r>
      <w:r w:rsidR="00B03058">
        <w:rPr>
          <w:rFonts w:ascii="Arial" w:hAnsi="Arial" w:cs="Arial"/>
          <w:sz w:val="22"/>
          <w:szCs w:val="22"/>
        </w:rPr>
        <w:t>.</w:t>
      </w:r>
      <w:r w:rsidR="006A57F6">
        <w:rPr>
          <w:rFonts w:ascii="Arial" w:hAnsi="Arial" w:cs="Arial"/>
          <w:sz w:val="22"/>
          <w:szCs w:val="22"/>
        </w:rPr>
        <w:t xml:space="preserve">  </w:t>
      </w:r>
    </w:p>
    <w:p w14:paraId="233A5258" w14:textId="44EE0C6D" w:rsidR="006A57F6" w:rsidRDefault="006A57F6" w:rsidP="000B764E">
      <w:pPr>
        <w:pStyle w:val="ListParagraph"/>
        <w:numPr>
          <w:ilvl w:val="0"/>
          <w:numId w:val="24"/>
        </w:numPr>
        <w:spacing w:before="240" w:after="240" w:line="300" w:lineRule="exact"/>
        <w:ind w:left="851" w:right="-96" w:hanging="851"/>
        <w:jc w:val="both"/>
        <w:rPr>
          <w:rFonts w:ascii="Arial" w:hAnsi="Arial" w:cs="Arial"/>
          <w:sz w:val="22"/>
          <w:szCs w:val="22"/>
        </w:rPr>
      </w:pPr>
      <w:r>
        <w:rPr>
          <w:rFonts w:ascii="Arial" w:hAnsi="Arial" w:cs="Arial"/>
          <w:sz w:val="22"/>
          <w:szCs w:val="22"/>
        </w:rPr>
        <w:t xml:space="preserve">As previously stated, the </w:t>
      </w:r>
      <w:r w:rsidR="005159B4">
        <w:rPr>
          <w:rFonts w:ascii="Arial" w:hAnsi="Arial" w:cs="Arial"/>
          <w:sz w:val="22"/>
          <w:szCs w:val="22"/>
        </w:rPr>
        <w:t>C</w:t>
      </w:r>
      <w:r w:rsidR="00CB6AAF">
        <w:rPr>
          <w:rFonts w:ascii="Arial" w:hAnsi="Arial" w:cs="Arial"/>
          <w:sz w:val="22"/>
          <w:szCs w:val="22"/>
        </w:rPr>
        <w:t>ouncil</w:t>
      </w:r>
      <w:r>
        <w:rPr>
          <w:rFonts w:ascii="Arial" w:hAnsi="Arial" w:cs="Arial"/>
          <w:sz w:val="22"/>
          <w:szCs w:val="22"/>
        </w:rPr>
        <w:t xml:space="preserve"> </w:t>
      </w:r>
      <w:r w:rsidRPr="00D206FC">
        <w:rPr>
          <w:rFonts w:ascii="Arial" w:hAnsi="Arial" w:cs="Arial"/>
          <w:sz w:val="22"/>
          <w:szCs w:val="22"/>
        </w:rPr>
        <w:t xml:space="preserve">reserve the right to proceed to Award of Contract </w:t>
      </w:r>
      <w:r w:rsidR="007B4984">
        <w:rPr>
          <w:rFonts w:ascii="Arial" w:hAnsi="Arial" w:cs="Arial"/>
          <w:sz w:val="22"/>
          <w:szCs w:val="22"/>
        </w:rPr>
        <w:t xml:space="preserve">for </w:t>
      </w:r>
      <w:r w:rsidR="00B03058">
        <w:rPr>
          <w:rFonts w:ascii="Arial" w:hAnsi="Arial" w:cs="Arial"/>
          <w:sz w:val="22"/>
          <w:szCs w:val="22"/>
        </w:rPr>
        <w:t>this contract</w:t>
      </w:r>
      <w:r w:rsidR="007B4984">
        <w:rPr>
          <w:rFonts w:ascii="Arial" w:hAnsi="Arial" w:cs="Arial"/>
          <w:sz w:val="22"/>
          <w:szCs w:val="22"/>
        </w:rPr>
        <w:t xml:space="preserve"> </w:t>
      </w:r>
      <w:r w:rsidRPr="00D206FC">
        <w:rPr>
          <w:rFonts w:ascii="Arial" w:hAnsi="Arial" w:cs="Arial"/>
          <w:sz w:val="22"/>
          <w:szCs w:val="22"/>
        </w:rPr>
        <w:t>without having any rounds of negotiation, following receipt of the initial tender responses to the Invitation to Tender Stage. Tenderers should take this into account when submitting their bids.</w:t>
      </w:r>
      <w:r>
        <w:rPr>
          <w:rFonts w:ascii="Arial" w:hAnsi="Arial" w:cs="Arial"/>
          <w:sz w:val="22"/>
          <w:szCs w:val="22"/>
        </w:rPr>
        <w:t xml:space="preserve">  </w:t>
      </w:r>
    </w:p>
    <w:p w14:paraId="0F75AF3F" w14:textId="2A3A0A11" w:rsidR="006A57F6" w:rsidRDefault="006A57F6" w:rsidP="000B764E">
      <w:pPr>
        <w:pStyle w:val="ListParagraph"/>
        <w:numPr>
          <w:ilvl w:val="0"/>
          <w:numId w:val="24"/>
        </w:numPr>
        <w:spacing w:before="240" w:after="240" w:line="300" w:lineRule="exact"/>
        <w:ind w:left="851" w:right="-96" w:hanging="851"/>
        <w:jc w:val="both"/>
        <w:rPr>
          <w:rFonts w:ascii="Arial" w:hAnsi="Arial" w:cs="Arial"/>
          <w:sz w:val="22"/>
          <w:szCs w:val="22"/>
        </w:rPr>
      </w:pPr>
      <w:r>
        <w:rPr>
          <w:rFonts w:ascii="Arial" w:hAnsi="Arial" w:cs="Arial"/>
          <w:sz w:val="22"/>
          <w:szCs w:val="22"/>
        </w:rPr>
        <w:t xml:space="preserve">Should the </w:t>
      </w:r>
      <w:r w:rsidR="005159B4">
        <w:rPr>
          <w:rFonts w:ascii="Arial" w:hAnsi="Arial" w:cs="Arial"/>
          <w:sz w:val="22"/>
          <w:szCs w:val="22"/>
        </w:rPr>
        <w:t>C</w:t>
      </w:r>
      <w:r w:rsidR="00CB6AAF">
        <w:rPr>
          <w:rFonts w:ascii="Arial" w:hAnsi="Arial" w:cs="Arial"/>
          <w:sz w:val="22"/>
          <w:szCs w:val="22"/>
        </w:rPr>
        <w:t>ouncil</w:t>
      </w:r>
      <w:r>
        <w:rPr>
          <w:rFonts w:ascii="Arial" w:hAnsi="Arial" w:cs="Arial"/>
          <w:sz w:val="22"/>
          <w:szCs w:val="22"/>
        </w:rPr>
        <w:t xml:space="preserve"> decide not to negotiat</w:t>
      </w:r>
      <w:r w:rsidR="00D4089E">
        <w:rPr>
          <w:rFonts w:ascii="Arial" w:hAnsi="Arial" w:cs="Arial"/>
          <w:sz w:val="22"/>
          <w:szCs w:val="22"/>
        </w:rPr>
        <w:t>e</w:t>
      </w:r>
      <w:r>
        <w:rPr>
          <w:rFonts w:ascii="Arial" w:hAnsi="Arial" w:cs="Arial"/>
          <w:sz w:val="22"/>
          <w:szCs w:val="22"/>
        </w:rPr>
        <w:t>, the Tenderer with the highest overall final score (Quality and Cost) will become the preferred supplier</w:t>
      </w:r>
      <w:r w:rsidR="00E546ED">
        <w:rPr>
          <w:rFonts w:ascii="Arial" w:hAnsi="Arial" w:cs="Arial"/>
          <w:sz w:val="22"/>
          <w:szCs w:val="22"/>
        </w:rPr>
        <w:t>.</w:t>
      </w:r>
    </w:p>
    <w:p w14:paraId="52EED2C2" w14:textId="5510788F" w:rsidR="006A57F6" w:rsidRPr="00FD3718" w:rsidRDefault="00FD3718" w:rsidP="000B764E">
      <w:pPr>
        <w:pStyle w:val="ListParagraph"/>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 xml:space="preserve">Should the Council decide not to </w:t>
      </w:r>
      <w:r w:rsidR="00F017AA">
        <w:rPr>
          <w:rFonts w:ascii="Arial" w:hAnsi="Arial" w:cs="Arial"/>
          <w:sz w:val="22"/>
          <w:szCs w:val="22"/>
        </w:rPr>
        <w:t>negotiate and</w:t>
      </w:r>
      <w:r>
        <w:rPr>
          <w:rFonts w:ascii="Arial" w:hAnsi="Arial" w:cs="Arial"/>
          <w:sz w:val="22"/>
          <w:szCs w:val="22"/>
        </w:rPr>
        <w:t xml:space="preserve"> s</w:t>
      </w:r>
      <w:r w:rsidR="006A57F6" w:rsidRPr="003D6EC4">
        <w:rPr>
          <w:rFonts w:ascii="Arial" w:hAnsi="Arial" w:cs="Arial"/>
          <w:sz w:val="22"/>
          <w:szCs w:val="22"/>
        </w:rPr>
        <w:t xml:space="preserve">hould there be two or more Tenderers who have achieved the same overall score and there is a tie break situation, the Tenderer with the highest % score in quality will be awarded the contract.  </w:t>
      </w:r>
      <w:r w:rsidR="006A57F6" w:rsidRPr="00FD3718">
        <w:rPr>
          <w:rFonts w:ascii="Arial" w:hAnsi="Arial" w:cs="Arial"/>
          <w:sz w:val="22"/>
          <w:szCs w:val="22"/>
        </w:rPr>
        <w:t xml:space="preserve">If when applying the tie breaker, a clear result is </w:t>
      </w:r>
      <w:r w:rsidR="006A57F6" w:rsidRPr="00FD3718">
        <w:rPr>
          <w:rFonts w:ascii="Arial" w:hAnsi="Arial" w:cs="Arial"/>
          <w:sz w:val="22"/>
          <w:szCs w:val="22"/>
        </w:rPr>
        <w:lastRenderedPageBreak/>
        <w:t xml:space="preserve">identified (i.e. the tie breaker score differentiates the Tenderers who have the same score for the initial evaluation of bids), the tie break process will be terminated at that step and </w:t>
      </w:r>
      <w:r w:rsidR="0013757C" w:rsidRPr="00FD3718">
        <w:rPr>
          <w:rFonts w:ascii="Arial" w:hAnsi="Arial" w:cs="Arial"/>
          <w:sz w:val="22"/>
          <w:szCs w:val="22"/>
        </w:rPr>
        <w:t xml:space="preserve">the </w:t>
      </w:r>
      <w:r w:rsidR="006A57F6" w:rsidRPr="00FD3718">
        <w:rPr>
          <w:rFonts w:ascii="Arial" w:hAnsi="Arial" w:cs="Arial"/>
          <w:sz w:val="22"/>
          <w:szCs w:val="22"/>
        </w:rPr>
        <w:t>appropriate Tenderer will become the preferred supplier.</w:t>
      </w:r>
    </w:p>
    <w:p w14:paraId="2F1833B2" w14:textId="25452482" w:rsidR="00EE4E96" w:rsidRPr="006A57F6" w:rsidRDefault="00EE4E96" w:rsidP="000B764E">
      <w:pPr>
        <w:pStyle w:val="ListParagraph"/>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The evaluation panel will use its best judgement to determine whether they consider that they have identified a proposal to which they can make an award or whether there is merit in utilising the opportunity to negotiate. Should the evaluation panel decide to move to negotiation this will be with a m</w:t>
      </w:r>
      <w:r w:rsidR="00CB6AAF">
        <w:rPr>
          <w:rFonts w:ascii="Arial" w:hAnsi="Arial" w:cs="Arial"/>
          <w:sz w:val="22"/>
          <w:szCs w:val="22"/>
        </w:rPr>
        <w:t xml:space="preserve">aximum </w:t>
      </w:r>
      <w:r>
        <w:rPr>
          <w:rFonts w:ascii="Arial" w:hAnsi="Arial" w:cs="Arial"/>
          <w:sz w:val="22"/>
          <w:szCs w:val="22"/>
        </w:rPr>
        <w:t>of three tenderers. The exact number will be decided by the evaluation panel using its best judgement as to the number of tenderers they consider merit further negotiation.</w:t>
      </w:r>
    </w:p>
    <w:p w14:paraId="4E83F7A0" w14:textId="4F4A7EB5" w:rsidR="000B764E" w:rsidRDefault="000B764E">
      <w:pPr>
        <w:rPr>
          <w:rFonts w:ascii="Arial" w:hAnsi="Arial" w:cs="Arial"/>
          <w:sz w:val="22"/>
          <w:szCs w:val="22"/>
        </w:rPr>
      </w:pPr>
      <w:r>
        <w:rPr>
          <w:rFonts w:ascii="Arial" w:hAnsi="Arial" w:cs="Arial"/>
          <w:sz w:val="22"/>
          <w:szCs w:val="22"/>
        </w:rPr>
        <w:br w:type="page"/>
      </w:r>
    </w:p>
    <w:p w14:paraId="77EBBB65" w14:textId="77777777" w:rsidR="00737DED" w:rsidRPr="00D206FC" w:rsidRDefault="00737DED" w:rsidP="00632BEF">
      <w:pPr>
        <w:spacing w:before="240" w:after="240" w:line="300" w:lineRule="exact"/>
        <w:ind w:left="851" w:hanging="851"/>
        <w:rPr>
          <w:rFonts w:ascii="Arial" w:hAnsi="Arial" w:cs="Arial"/>
          <w:sz w:val="22"/>
          <w:szCs w:val="22"/>
        </w:rPr>
      </w:pPr>
    </w:p>
    <w:p w14:paraId="37BF854D" w14:textId="4E9F470D" w:rsidR="00F11283" w:rsidRPr="006A57F6" w:rsidRDefault="00F11283" w:rsidP="006A57F6">
      <w:pPr>
        <w:spacing w:before="240" w:after="240" w:line="300" w:lineRule="exact"/>
        <w:rPr>
          <w:rFonts w:ascii="Arial" w:hAnsi="Arial" w:cs="Arial"/>
          <w:b/>
          <w:sz w:val="22"/>
          <w:szCs w:val="22"/>
        </w:rPr>
      </w:pPr>
      <w:r w:rsidRPr="006A57F6">
        <w:rPr>
          <w:rFonts w:ascii="Arial" w:hAnsi="Arial" w:cs="Arial"/>
          <w:b/>
          <w:sz w:val="22"/>
          <w:szCs w:val="22"/>
        </w:rPr>
        <w:t>Negotiation Stage</w:t>
      </w:r>
    </w:p>
    <w:p w14:paraId="1D45EAD1" w14:textId="665D4F3E" w:rsidR="002A36D1" w:rsidRPr="00774A51" w:rsidRDefault="00F25583" w:rsidP="000B764E">
      <w:pPr>
        <w:pStyle w:val="BodyText01"/>
        <w:numPr>
          <w:ilvl w:val="0"/>
          <w:numId w:val="24"/>
        </w:numPr>
        <w:ind w:left="851" w:hanging="851"/>
        <w:rPr>
          <w:rFonts w:eastAsia="Tahoma" w:cs="Arial"/>
          <w:sz w:val="22"/>
          <w:szCs w:val="22"/>
        </w:rPr>
      </w:pPr>
      <w:r w:rsidRPr="006A57F6">
        <w:rPr>
          <w:rFonts w:cs="Arial"/>
          <w:sz w:val="22"/>
          <w:szCs w:val="22"/>
        </w:rPr>
        <w:t xml:space="preserve">If the </w:t>
      </w:r>
      <w:r w:rsidR="005159B4">
        <w:rPr>
          <w:rFonts w:cs="Arial"/>
          <w:sz w:val="22"/>
          <w:szCs w:val="22"/>
        </w:rPr>
        <w:t>C</w:t>
      </w:r>
      <w:r w:rsidR="00CB6AAF">
        <w:rPr>
          <w:rFonts w:cs="Arial"/>
          <w:sz w:val="22"/>
          <w:szCs w:val="22"/>
        </w:rPr>
        <w:t>ouncil</w:t>
      </w:r>
      <w:r w:rsidR="00F11283" w:rsidRPr="006A57F6">
        <w:rPr>
          <w:rFonts w:cs="Arial"/>
          <w:sz w:val="22"/>
          <w:szCs w:val="22"/>
        </w:rPr>
        <w:t xml:space="preserve"> chooses not to award the contract on the basis of initial tender responses, </w:t>
      </w:r>
      <w:r w:rsidR="00CB6AAF">
        <w:rPr>
          <w:rFonts w:cs="Arial"/>
          <w:sz w:val="22"/>
          <w:szCs w:val="22"/>
        </w:rPr>
        <w:t xml:space="preserve">up to a maximum </w:t>
      </w:r>
      <w:r w:rsidR="002A36D1">
        <w:rPr>
          <w:rFonts w:cs="Arial"/>
          <w:sz w:val="22"/>
          <w:szCs w:val="22"/>
        </w:rPr>
        <w:t>o</w:t>
      </w:r>
      <w:r w:rsidR="002A36D1" w:rsidRPr="00774A51">
        <w:rPr>
          <w:rFonts w:eastAsia="Tahoma" w:cs="Arial"/>
          <w:sz w:val="22"/>
          <w:szCs w:val="22"/>
        </w:rPr>
        <w:t>f the three (3) highest scoring Tenderers who submitted a compliant Tender Response (“</w:t>
      </w:r>
      <w:r w:rsidR="002A36D1" w:rsidRPr="00774A51">
        <w:rPr>
          <w:rFonts w:eastAsia="Tahoma" w:cs="Arial"/>
          <w:b/>
          <w:bCs/>
          <w:sz w:val="22"/>
          <w:szCs w:val="22"/>
        </w:rPr>
        <w:t>Qualified Tenderers</w:t>
      </w:r>
      <w:r w:rsidR="002A36D1" w:rsidRPr="00774A51">
        <w:rPr>
          <w:rFonts w:eastAsia="Tahoma" w:cs="Arial"/>
          <w:sz w:val="22"/>
          <w:szCs w:val="22"/>
        </w:rPr>
        <w:t>”) to participate in negotiation with the Council to improve the content of their Tender Response</w:t>
      </w:r>
      <w:r w:rsidR="00B03058">
        <w:rPr>
          <w:rFonts w:eastAsia="Tahoma" w:cs="Arial"/>
          <w:sz w:val="22"/>
          <w:szCs w:val="22"/>
        </w:rPr>
        <w:t>.</w:t>
      </w:r>
    </w:p>
    <w:p w14:paraId="7395CBE9" w14:textId="708F408A" w:rsidR="00B373EC" w:rsidRDefault="00D95DB3" w:rsidP="000B764E">
      <w:pPr>
        <w:pStyle w:val="ListParagraph"/>
        <w:numPr>
          <w:ilvl w:val="0"/>
          <w:numId w:val="24"/>
        </w:numPr>
        <w:spacing w:before="240" w:after="240" w:line="300" w:lineRule="exact"/>
        <w:ind w:left="851" w:hanging="851"/>
        <w:jc w:val="both"/>
        <w:rPr>
          <w:rFonts w:ascii="Arial" w:hAnsi="Arial" w:cs="Arial"/>
          <w:sz w:val="22"/>
          <w:szCs w:val="22"/>
        </w:rPr>
      </w:pPr>
      <w:r w:rsidRPr="00DB4763">
        <w:rPr>
          <w:rFonts w:ascii="Arial" w:hAnsi="Arial" w:cs="Arial"/>
          <w:sz w:val="22"/>
          <w:szCs w:val="22"/>
        </w:rPr>
        <w:t xml:space="preserve">In line with regulation 29 (14) </w:t>
      </w:r>
      <w:r w:rsidR="0013757C">
        <w:rPr>
          <w:rFonts w:ascii="Arial" w:hAnsi="Arial" w:cs="Arial"/>
          <w:sz w:val="22"/>
          <w:szCs w:val="22"/>
        </w:rPr>
        <w:t xml:space="preserve">PCR 2015 </w:t>
      </w:r>
      <w:r w:rsidRPr="00DB4763">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Pr="00DB4763">
        <w:rPr>
          <w:rFonts w:ascii="Arial" w:hAnsi="Arial" w:cs="Arial"/>
          <w:sz w:val="22"/>
          <w:szCs w:val="22"/>
        </w:rPr>
        <w:t xml:space="preserve"> will not negotiate in relation to the Minimum Requirements or the Award criteria.  </w:t>
      </w:r>
      <w:r w:rsidR="003D6EC4">
        <w:rPr>
          <w:rFonts w:ascii="Arial" w:hAnsi="Arial" w:cs="Arial"/>
          <w:sz w:val="22"/>
          <w:szCs w:val="22"/>
        </w:rPr>
        <w:t>However, i</w:t>
      </w:r>
      <w:r w:rsidRPr="00DB4763">
        <w:rPr>
          <w:rFonts w:ascii="Arial" w:hAnsi="Arial" w:cs="Arial"/>
          <w:sz w:val="22"/>
          <w:szCs w:val="22"/>
        </w:rPr>
        <w:t xml:space="preserve">n advance of negotiations, the </w:t>
      </w:r>
      <w:r w:rsidR="005159B4">
        <w:rPr>
          <w:rFonts w:ascii="Arial" w:hAnsi="Arial" w:cs="Arial"/>
          <w:sz w:val="22"/>
          <w:szCs w:val="22"/>
        </w:rPr>
        <w:t>C</w:t>
      </w:r>
      <w:r w:rsidR="002A36D1">
        <w:rPr>
          <w:rFonts w:ascii="Arial" w:hAnsi="Arial" w:cs="Arial"/>
          <w:sz w:val="22"/>
          <w:szCs w:val="22"/>
        </w:rPr>
        <w:t>ouncil</w:t>
      </w:r>
      <w:r w:rsidRPr="00DB4763">
        <w:rPr>
          <w:rFonts w:ascii="Arial" w:hAnsi="Arial" w:cs="Arial"/>
          <w:sz w:val="22"/>
          <w:szCs w:val="22"/>
        </w:rPr>
        <w:t xml:space="preserve"> will inform</w:t>
      </w:r>
      <w:r w:rsidR="00DB4763" w:rsidRPr="00DB4763">
        <w:rPr>
          <w:rFonts w:ascii="Arial" w:hAnsi="Arial" w:cs="Arial"/>
          <w:sz w:val="22"/>
          <w:szCs w:val="22"/>
        </w:rPr>
        <w:t xml:space="preserve"> </w:t>
      </w:r>
      <w:r w:rsidRPr="00DB4763">
        <w:rPr>
          <w:rFonts w:ascii="Arial" w:hAnsi="Arial" w:cs="Arial"/>
          <w:sz w:val="22"/>
          <w:szCs w:val="22"/>
        </w:rPr>
        <w:t xml:space="preserve">Tenderers which areas of their bid </w:t>
      </w:r>
      <w:r w:rsidR="00DB4763">
        <w:rPr>
          <w:rFonts w:ascii="Arial" w:hAnsi="Arial" w:cs="Arial"/>
          <w:sz w:val="22"/>
          <w:szCs w:val="22"/>
        </w:rPr>
        <w:t xml:space="preserve">they are interested in </w:t>
      </w:r>
      <w:r w:rsidRPr="00DB4763">
        <w:rPr>
          <w:rFonts w:ascii="Arial" w:hAnsi="Arial" w:cs="Arial"/>
          <w:sz w:val="22"/>
          <w:szCs w:val="22"/>
        </w:rPr>
        <w:t>negotiat</w:t>
      </w:r>
      <w:r w:rsidR="00DB4763">
        <w:rPr>
          <w:rFonts w:ascii="Arial" w:hAnsi="Arial" w:cs="Arial"/>
          <w:sz w:val="22"/>
          <w:szCs w:val="22"/>
        </w:rPr>
        <w:t>ing</w:t>
      </w:r>
      <w:r w:rsidRPr="00DB4763">
        <w:rPr>
          <w:rFonts w:ascii="Arial" w:hAnsi="Arial" w:cs="Arial"/>
          <w:sz w:val="22"/>
          <w:szCs w:val="22"/>
        </w:rPr>
        <w:t xml:space="preserve"> on and provide </w:t>
      </w:r>
      <w:r w:rsidR="00DB4763">
        <w:rPr>
          <w:rFonts w:ascii="Arial" w:hAnsi="Arial" w:cs="Arial"/>
          <w:sz w:val="22"/>
          <w:szCs w:val="22"/>
        </w:rPr>
        <w:t>Tenderers w</w:t>
      </w:r>
      <w:r w:rsidRPr="00DB4763">
        <w:rPr>
          <w:rFonts w:ascii="Arial" w:hAnsi="Arial" w:cs="Arial"/>
          <w:sz w:val="22"/>
          <w:szCs w:val="22"/>
        </w:rPr>
        <w:t xml:space="preserve">ith an opportunity </w:t>
      </w:r>
      <w:r w:rsidR="00DB4763">
        <w:rPr>
          <w:rFonts w:ascii="Arial" w:hAnsi="Arial" w:cs="Arial"/>
          <w:sz w:val="22"/>
          <w:szCs w:val="22"/>
        </w:rPr>
        <w:t>to also highlight areas</w:t>
      </w:r>
      <w:r w:rsidR="003D6EC4">
        <w:rPr>
          <w:rFonts w:ascii="Arial" w:hAnsi="Arial" w:cs="Arial"/>
          <w:sz w:val="22"/>
          <w:szCs w:val="22"/>
        </w:rPr>
        <w:t>.</w:t>
      </w:r>
      <w:r w:rsidRPr="00DB4763">
        <w:rPr>
          <w:rFonts w:ascii="Arial" w:hAnsi="Arial" w:cs="Arial"/>
          <w:sz w:val="22"/>
          <w:szCs w:val="22"/>
        </w:rPr>
        <w:t xml:space="preserve"> </w:t>
      </w:r>
    </w:p>
    <w:p w14:paraId="54BC9444" w14:textId="164F8D27" w:rsidR="00F11283" w:rsidRDefault="00F11283" w:rsidP="000B764E">
      <w:pPr>
        <w:pStyle w:val="ListParagraph"/>
        <w:numPr>
          <w:ilvl w:val="0"/>
          <w:numId w:val="24"/>
        </w:numPr>
        <w:spacing w:before="240" w:after="240" w:line="300" w:lineRule="exact"/>
        <w:ind w:left="851" w:hanging="851"/>
        <w:jc w:val="both"/>
        <w:rPr>
          <w:rFonts w:ascii="Arial" w:hAnsi="Arial" w:cs="Arial"/>
          <w:sz w:val="22"/>
          <w:szCs w:val="22"/>
        </w:rPr>
      </w:pPr>
      <w:r w:rsidRPr="00CC7F07">
        <w:rPr>
          <w:rFonts w:ascii="Arial" w:hAnsi="Arial" w:cs="Arial"/>
          <w:sz w:val="22"/>
          <w:szCs w:val="22"/>
        </w:rPr>
        <w:t xml:space="preserve">The purpose of the Invitation to Tender Stage and potential round(s) of negotiation is to enable </w:t>
      </w:r>
      <w:r w:rsidR="002A31CC" w:rsidRPr="00CC7F07">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Pr="00CC7F07">
        <w:rPr>
          <w:rFonts w:ascii="Arial" w:hAnsi="Arial" w:cs="Arial"/>
          <w:sz w:val="22"/>
          <w:szCs w:val="22"/>
        </w:rPr>
        <w:t xml:space="preserve"> to identify the Tenderer best suited to satisfying the Contract requirements.  </w:t>
      </w:r>
      <w:r w:rsidR="002A31CC" w:rsidRPr="00CC7F07">
        <w:rPr>
          <w:rFonts w:ascii="Arial" w:hAnsi="Arial" w:cs="Arial"/>
          <w:sz w:val="22"/>
          <w:szCs w:val="22"/>
        </w:rPr>
        <w:t>Tenderers</w:t>
      </w:r>
      <w:r w:rsidRPr="00CC7F07">
        <w:rPr>
          <w:rFonts w:ascii="Arial" w:hAnsi="Arial" w:cs="Arial"/>
          <w:sz w:val="22"/>
          <w:szCs w:val="22"/>
        </w:rPr>
        <w:t xml:space="preserve"> should note that the procurement procedure will take place in the English language and that any potential negotiation meetings will be held in </w:t>
      </w:r>
      <w:r w:rsidR="002A36D1">
        <w:rPr>
          <w:rFonts w:ascii="Arial" w:hAnsi="Arial" w:cs="Arial"/>
          <w:sz w:val="22"/>
          <w:szCs w:val="22"/>
        </w:rPr>
        <w:t>Council office situated within the Council’s borough</w:t>
      </w:r>
      <w:r w:rsidRPr="00CC7F07">
        <w:rPr>
          <w:rFonts w:ascii="Arial" w:hAnsi="Arial" w:cs="Arial"/>
          <w:sz w:val="22"/>
          <w:szCs w:val="22"/>
        </w:rPr>
        <w:t xml:space="preserve">.  Candidates will be required to attend such meetings at their own expense. All documentation produced in the course of the </w:t>
      </w:r>
      <w:r w:rsidR="00094F25" w:rsidRPr="00CC7F07">
        <w:rPr>
          <w:rFonts w:ascii="Arial" w:hAnsi="Arial" w:cs="Arial"/>
          <w:sz w:val="22"/>
          <w:szCs w:val="22"/>
        </w:rPr>
        <w:t>c</w:t>
      </w:r>
      <w:r w:rsidRPr="00CC7F07">
        <w:rPr>
          <w:rFonts w:ascii="Arial" w:hAnsi="Arial" w:cs="Arial"/>
          <w:sz w:val="22"/>
          <w:szCs w:val="22"/>
        </w:rPr>
        <w:t xml:space="preserve">ompetition should be in the English language. </w:t>
      </w:r>
      <w:r w:rsidR="004C7BE2" w:rsidRPr="00CC7F07">
        <w:rPr>
          <w:rFonts w:ascii="Arial" w:hAnsi="Arial" w:cs="Arial"/>
          <w:sz w:val="22"/>
          <w:szCs w:val="22"/>
        </w:rPr>
        <w:t xml:space="preserve">If a round(s) of negotiation take place all tenderers will be </w:t>
      </w:r>
      <w:r w:rsidR="00A00DED" w:rsidRPr="00CC7F07">
        <w:rPr>
          <w:rFonts w:ascii="Arial" w:hAnsi="Arial" w:cs="Arial"/>
          <w:sz w:val="22"/>
          <w:szCs w:val="22"/>
        </w:rPr>
        <w:t xml:space="preserve">treated equally and afforded the same opportunity. </w:t>
      </w:r>
    </w:p>
    <w:p w14:paraId="6190E0D3" w14:textId="20110E50" w:rsidR="00876055" w:rsidRDefault="00876055" w:rsidP="000B764E">
      <w:pPr>
        <w:pStyle w:val="ListParagraph"/>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It is anticipated that following negotiation</w:t>
      </w:r>
      <w:r w:rsidR="006942ED">
        <w:rPr>
          <w:rFonts w:ascii="Arial" w:hAnsi="Arial" w:cs="Arial"/>
          <w:sz w:val="22"/>
          <w:szCs w:val="22"/>
        </w:rPr>
        <w:t>s</w:t>
      </w:r>
      <w:r>
        <w:rPr>
          <w:rFonts w:ascii="Arial" w:hAnsi="Arial" w:cs="Arial"/>
          <w:sz w:val="22"/>
          <w:szCs w:val="22"/>
        </w:rPr>
        <w:t xml:space="preserve"> that any remaining tenderers will offer a revised tender proposal which will</w:t>
      </w:r>
      <w:r w:rsidR="006942ED">
        <w:rPr>
          <w:rFonts w:ascii="Arial" w:hAnsi="Arial" w:cs="Arial"/>
          <w:sz w:val="22"/>
          <w:szCs w:val="22"/>
        </w:rPr>
        <w:t xml:space="preserve"> be</w:t>
      </w:r>
      <w:r>
        <w:rPr>
          <w:rFonts w:ascii="Arial" w:hAnsi="Arial" w:cs="Arial"/>
          <w:sz w:val="22"/>
          <w:szCs w:val="22"/>
        </w:rPr>
        <w:t xml:space="preserve"> re-evaluated against the award criteria.</w:t>
      </w:r>
    </w:p>
    <w:p w14:paraId="44D54455" w14:textId="2DF917F4" w:rsidR="00D4089E" w:rsidRPr="00CC7F07" w:rsidRDefault="00D4089E" w:rsidP="000B764E">
      <w:pPr>
        <w:pStyle w:val="ListParagraph"/>
        <w:numPr>
          <w:ilvl w:val="0"/>
          <w:numId w:val="24"/>
        </w:numPr>
        <w:spacing w:before="240" w:after="240" w:line="300" w:lineRule="exact"/>
        <w:ind w:left="851" w:hanging="851"/>
        <w:jc w:val="both"/>
        <w:rPr>
          <w:rFonts w:ascii="Arial" w:hAnsi="Arial" w:cs="Arial"/>
          <w:sz w:val="22"/>
          <w:szCs w:val="22"/>
        </w:rPr>
      </w:pPr>
      <w:r>
        <w:rPr>
          <w:rFonts w:ascii="Arial" w:hAnsi="Arial" w:cs="Arial"/>
          <w:sz w:val="22"/>
          <w:szCs w:val="22"/>
        </w:rPr>
        <w:t>The details pertaining to the conduct of the negotiations will be provided to the tenderers, still remaining in the competition, in advance of negotiation</w:t>
      </w:r>
      <w:r w:rsidR="0068769D">
        <w:rPr>
          <w:rFonts w:ascii="Arial" w:hAnsi="Arial" w:cs="Arial"/>
          <w:sz w:val="22"/>
          <w:szCs w:val="22"/>
        </w:rPr>
        <w:t xml:space="preserve"> </w:t>
      </w:r>
      <w:r w:rsidR="0068769D">
        <w:rPr>
          <w:rFonts w:ascii="Arial" w:hAnsi="Arial" w:cs="Arial"/>
          <w:sz w:val="22"/>
          <w:szCs w:val="22"/>
        </w:rPr>
        <w:lastRenderedPageBreak/>
        <w:t xml:space="preserve">(these will be </w:t>
      </w:r>
      <w:r w:rsidR="00876055">
        <w:rPr>
          <w:rFonts w:ascii="Arial" w:hAnsi="Arial" w:cs="Arial"/>
          <w:sz w:val="22"/>
          <w:szCs w:val="22"/>
        </w:rPr>
        <w:t>in compliance with</w:t>
      </w:r>
      <w:r w:rsidR="0068769D">
        <w:rPr>
          <w:rFonts w:ascii="Arial" w:hAnsi="Arial" w:cs="Arial"/>
          <w:sz w:val="22"/>
          <w:szCs w:val="22"/>
        </w:rPr>
        <w:t xml:space="preserve"> Regulation 29 of the Public Contract Regulations.)</w:t>
      </w:r>
    </w:p>
    <w:p w14:paraId="44AB4DCA" w14:textId="77777777" w:rsidR="006536B5" w:rsidRDefault="006536B5" w:rsidP="00632BEF">
      <w:pPr>
        <w:pStyle w:val="MainBodyText"/>
        <w:spacing w:before="240" w:after="240" w:line="300" w:lineRule="exact"/>
        <w:ind w:left="851" w:hanging="851"/>
        <w:jc w:val="both"/>
        <w:rPr>
          <w:rFonts w:eastAsia="Calibri"/>
          <w:sz w:val="22"/>
          <w:szCs w:val="22"/>
        </w:rPr>
      </w:pPr>
    </w:p>
    <w:p w14:paraId="7AD42136" w14:textId="75A47DFE" w:rsidR="00F11283" w:rsidRPr="00CC7F07" w:rsidRDefault="00F11283" w:rsidP="00995D5E">
      <w:pPr>
        <w:pStyle w:val="Heading1"/>
        <w:numPr>
          <w:ilvl w:val="0"/>
          <w:numId w:val="50"/>
        </w:numPr>
        <w:ind w:left="851" w:hanging="851"/>
        <w:rPr>
          <w:i/>
        </w:rPr>
      </w:pPr>
      <w:bookmarkStart w:id="19" w:name="_Toc452538214"/>
      <w:bookmarkStart w:id="20" w:name="_Toc517350034"/>
      <w:bookmarkStart w:id="21" w:name="_Toc517350522"/>
      <w:bookmarkStart w:id="22" w:name="_Toc14193323"/>
      <w:r w:rsidRPr="00CC7F07">
        <w:t>Submission of Final Tenders</w:t>
      </w:r>
      <w:bookmarkEnd w:id="19"/>
      <w:bookmarkEnd w:id="20"/>
      <w:bookmarkEnd w:id="21"/>
      <w:bookmarkEnd w:id="22"/>
    </w:p>
    <w:p w14:paraId="370B04DC" w14:textId="05C49CF5" w:rsidR="002A31CC" w:rsidRDefault="00EE4E96" w:rsidP="000B764E">
      <w:pPr>
        <w:pStyle w:val="ListParagraph"/>
        <w:numPr>
          <w:ilvl w:val="0"/>
          <w:numId w:val="30"/>
        </w:numPr>
        <w:spacing w:before="240" w:after="240" w:line="300" w:lineRule="exact"/>
        <w:ind w:left="851" w:hanging="851"/>
        <w:jc w:val="both"/>
        <w:rPr>
          <w:rFonts w:ascii="Arial" w:hAnsi="Arial" w:cs="Arial"/>
          <w:sz w:val="22"/>
          <w:szCs w:val="22"/>
        </w:rPr>
      </w:pPr>
      <w:r>
        <w:rPr>
          <w:rFonts w:ascii="Arial" w:hAnsi="Arial" w:cs="Arial"/>
          <w:sz w:val="22"/>
          <w:szCs w:val="22"/>
        </w:rPr>
        <w:t>Once</w:t>
      </w:r>
      <w:r w:rsidR="002A31CC" w:rsidRPr="00CC7F07">
        <w:rPr>
          <w:rFonts w:ascii="Arial" w:hAnsi="Arial" w:cs="Arial"/>
          <w:sz w:val="22"/>
          <w:szCs w:val="22"/>
        </w:rPr>
        <w:t xml:space="preserve"> the </w:t>
      </w:r>
      <w:r w:rsidR="005159B4">
        <w:rPr>
          <w:rFonts w:ascii="Arial" w:hAnsi="Arial" w:cs="Arial"/>
          <w:sz w:val="22"/>
          <w:szCs w:val="22"/>
        </w:rPr>
        <w:t>C</w:t>
      </w:r>
      <w:r w:rsidR="002A36D1">
        <w:rPr>
          <w:rFonts w:ascii="Arial" w:hAnsi="Arial" w:cs="Arial"/>
          <w:sz w:val="22"/>
          <w:szCs w:val="22"/>
        </w:rPr>
        <w:t>ouncil</w:t>
      </w:r>
      <w:r w:rsidR="002A31CC" w:rsidRPr="00CC7F07">
        <w:rPr>
          <w:rFonts w:ascii="Arial" w:hAnsi="Arial" w:cs="Arial"/>
          <w:sz w:val="22"/>
          <w:szCs w:val="22"/>
        </w:rPr>
        <w:t xml:space="preserve"> </w:t>
      </w:r>
      <w:r w:rsidR="00F11283" w:rsidRPr="00CC7F07">
        <w:rPr>
          <w:rFonts w:ascii="Arial" w:hAnsi="Arial" w:cs="Arial"/>
          <w:sz w:val="22"/>
          <w:szCs w:val="22"/>
        </w:rPr>
        <w:t>is satisfied that no further negotiation</w:t>
      </w:r>
      <w:r w:rsidR="00D4271E">
        <w:rPr>
          <w:rFonts w:ascii="Arial" w:hAnsi="Arial" w:cs="Arial"/>
          <w:sz w:val="22"/>
          <w:szCs w:val="22"/>
        </w:rPr>
        <w:t>s</w:t>
      </w:r>
      <w:r w:rsidR="00F11283" w:rsidRPr="00CC7F07">
        <w:rPr>
          <w:rFonts w:ascii="Arial" w:hAnsi="Arial" w:cs="Arial"/>
          <w:sz w:val="22"/>
          <w:szCs w:val="22"/>
        </w:rPr>
        <w:t xml:space="preserve"> are required, all tenderers</w:t>
      </w:r>
      <w:r w:rsidR="007B4984">
        <w:rPr>
          <w:rFonts w:ascii="Arial" w:hAnsi="Arial" w:cs="Arial"/>
          <w:sz w:val="22"/>
          <w:szCs w:val="22"/>
        </w:rPr>
        <w:t xml:space="preserve">, if appropriate </w:t>
      </w:r>
      <w:r w:rsidR="00F11283" w:rsidRPr="00CC7F07">
        <w:rPr>
          <w:rFonts w:ascii="Arial" w:hAnsi="Arial" w:cs="Arial"/>
          <w:sz w:val="22"/>
          <w:szCs w:val="22"/>
        </w:rPr>
        <w:t xml:space="preserve">will be notified that the negotiations have concluded and will be invited to submit their final tenders. </w:t>
      </w:r>
      <w:r w:rsidR="002A31CC" w:rsidRPr="00CC7F07">
        <w:rPr>
          <w:rFonts w:ascii="Arial" w:hAnsi="Arial" w:cs="Arial"/>
          <w:sz w:val="22"/>
          <w:szCs w:val="22"/>
        </w:rPr>
        <w:t xml:space="preserve"> Tenderers will be advised of the date for submission of their final tender response.  </w:t>
      </w:r>
      <w:r w:rsidR="00094F25" w:rsidRPr="00CC7F07">
        <w:rPr>
          <w:rFonts w:ascii="Arial" w:hAnsi="Arial" w:cs="Arial"/>
          <w:sz w:val="22"/>
          <w:szCs w:val="22"/>
        </w:rPr>
        <w:t xml:space="preserve"> The final tender from each Tenderer must be submitted via the messaging service in eTendersNI.  No other method of communication will be accepted.  Fail</w:t>
      </w:r>
      <w:r w:rsidR="00A00DED" w:rsidRPr="00CC7F07">
        <w:rPr>
          <w:rFonts w:ascii="Arial" w:hAnsi="Arial" w:cs="Arial"/>
          <w:sz w:val="22"/>
          <w:szCs w:val="22"/>
        </w:rPr>
        <w:t>ure</w:t>
      </w:r>
      <w:r w:rsidR="00094F25" w:rsidRPr="00CC7F07">
        <w:rPr>
          <w:rFonts w:ascii="Arial" w:hAnsi="Arial" w:cs="Arial"/>
          <w:sz w:val="22"/>
          <w:szCs w:val="22"/>
        </w:rPr>
        <w:t xml:space="preserve"> to submit a final tender in this manner will be deemed to be a nil response, and no further evaluation of the Tenderer’s bid will be undertaken.  </w:t>
      </w:r>
    </w:p>
    <w:p w14:paraId="3CC649A8" w14:textId="77777777" w:rsidR="00F11283" w:rsidRDefault="00F11283" w:rsidP="000B764E">
      <w:pPr>
        <w:pStyle w:val="ListParagraph"/>
        <w:numPr>
          <w:ilvl w:val="0"/>
          <w:numId w:val="30"/>
        </w:numPr>
        <w:spacing w:before="240" w:after="240" w:line="300" w:lineRule="exact"/>
        <w:ind w:left="851" w:hanging="851"/>
        <w:jc w:val="both"/>
        <w:rPr>
          <w:rFonts w:ascii="Arial" w:hAnsi="Arial" w:cs="Arial"/>
          <w:sz w:val="22"/>
          <w:szCs w:val="22"/>
        </w:rPr>
      </w:pPr>
      <w:r w:rsidRPr="00CC7F07">
        <w:rPr>
          <w:rFonts w:ascii="Arial" w:hAnsi="Arial" w:cs="Arial"/>
          <w:sz w:val="22"/>
          <w:szCs w:val="22"/>
        </w:rPr>
        <w:t xml:space="preserve">There will be no further negotiation once the final tenders have been submitted.  </w:t>
      </w:r>
    </w:p>
    <w:p w14:paraId="1E0494CA" w14:textId="308D3B0A" w:rsidR="00CC7F07" w:rsidRPr="00CC7F07" w:rsidRDefault="00CC7F07" w:rsidP="000B764E">
      <w:pPr>
        <w:pStyle w:val="ListParagraph"/>
        <w:numPr>
          <w:ilvl w:val="0"/>
          <w:numId w:val="30"/>
        </w:numPr>
        <w:spacing w:before="240" w:after="240" w:line="300" w:lineRule="exact"/>
        <w:ind w:left="851" w:hanging="851"/>
        <w:jc w:val="both"/>
        <w:rPr>
          <w:rFonts w:ascii="Arial" w:hAnsi="Arial" w:cs="Arial"/>
          <w:sz w:val="22"/>
          <w:szCs w:val="22"/>
        </w:rPr>
      </w:pPr>
      <w:r>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Pr>
          <w:rFonts w:ascii="Arial" w:hAnsi="Arial" w:cs="Arial"/>
          <w:sz w:val="22"/>
          <w:szCs w:val="22"/>
        </w:rPr>
        <w:t xml:space="preserve"> will re-evaluate the final bids in line with section 9 above (excluding the paragraph on Negotiations).</w:t>
      </w:r>
    </w:p>
    <w:p w14:paraId="30CCCC4C" w14:textId="35ABE19D" w:rsidR="000B764E" w:rsidRDefault="000B764E">
      <w:pPr>
        <w:rPr>
          <w:rFonts w:ascii="Arial" w:hAnsi="Arial" w:cs="Arial"/>
          <w:sz w:val="22"/>
          <w:szCs w:val="22"/>
        </w:rPr>
      </w:pPr>
      <w:r>
        <w:rPr>
          <w:rFonts w:ascii="Arial" w:hAnsi="Arial" w:cs="Arial"/>
          <w:sz w:val="22"/>
          <w:szCs w:val="22"/>
        </w:rPr>
        <w:br w:type="page"/>
      </w:r>
    </w:p>
    <w:p w14:paraId="1DFB1D94" w14:textId="77777777" w:rsidR="00302B6F" w:rsidRPr="00D206FC" w:rsidRDefault="00302B6F" w:rsidP="00632BEF">
      <w:pPr>
        <w:spacing w:before="240" w:after="240" w:line="300" w:lineRule="exact"/>
        <w:ind w:left="851" w:hanging="851"/>
        <w:rPr>
          <w:rFonts w:ascii="Arial" w:hAnsi="Arial" w:cs="Arial"/>
          <w:sz w:val="22"/>
          <w:szCs w:val="22"/>
        </w:rPr>
      </w:pPr>
    </w:p>
    <w:p w14:paraId="3BC63AF4" w14:textId="31535A66" w:rsidR="00302B6F" w:rsidRPr="00CC7F07" w:rsidRDefault="00302B6F" w:rsidP="00995D5E">
      <w:pPr>
        <w:pStyle w:val="Heading1"/>
        <w:numPr>
          <w:ilvl w:val="0"/>
          <w:numId w:val="51"/>
        </w:numPr>
        <w:ind w:left="851" w:hanging="851"/>
      </w:pPr>
      <w:bookmarkStart w:id="23" w:name="_Toc14193324"/>
      <w:r w:rsidRPr="00CC7F07">
        <w:t>Abnormally Low Tenders</w:t>
      </w:r>
      <w:bookmarkEnd w:id="23"/>
    </w:p>
    <w:p w14:paraId="3ED07716" w14:textId="77777777" w:rsidR="00302B6F" w:rsidRPr="00CC7F07" w:rsidRDefault="00302B6F" w:rsidP="000B764E">
      <w:pPr>
        <w:pStyle w:val="ListParagraph"/>
        <w:numPr>
          <w:ilvl w:val="0"/>
          <w:numId w:val="31"/>
        </w:numPr>
        <w:spacing w:before="240" w:after="240" w:line="300" w:lineRule="exact"/>
        <w:ind w:left="851" w:hanging="851"/>
        <w:jc w:val="both"/>
        <w:rPr>
          <w:rFonts w:ascii="Arial" w:hAnsi="Arial" w:cs="Arial"/>
          <w:b/>
          <w:sz w:val="22"/>
          <w:szCs w:val="22"/>
        </w:rPr>
      </w:pPr>
      <w:r w:rsidRPr="00CC7F07">
        <w:rPr>
          <w:rFonts w:ascii="Arial" w:hAnsi="Arial" w:cs="Arial"/>
          <w:sz w:val="22"/>
          <w:szCs w:val="22"/>
        </w:rPr>
        <w:t xml:space="preserve">Where the overall tendered amount appears to be abnormally low, the </w:t>
      </w:r>
      <w:r w:rsidR="00094F25" w:rsidRPr="00CC7F07">
        <w:rPr>
          <w:rFonts w:ascii="Arial" w:hAnsi="Arial" w:cs="Arial"/>
          <w:sz w:val="22"/>
          <w:szCs w:val="22"/>
        </w:rPr>
        <w:t>T</w:t>
      </w:r>
      <w:r w:rsidRPr="00CC7F07">
        <w:rPr>
          <w:rFonts w:ascii="Arial" w:hAnsi="Arial" w:cs="Arial"/>
          <w:sz w:val="22"/>
          <w:szCs w:val="22"/>
        </w:rPr>
        <w:t xml:space="preserve">enderer will be required to provide further written details of the constituent elements of the overall tendered amount or the tendered rates or any other information considered to be relevant. </w:t>
      </w:r>
    </w:p>
    <w:p w14:paraId="5E7555AA" w14:textId="0834E326" w:rsidR="00302B6F" w:rsidRPr="000451F5" w:rsidRDefault="00302B6F" w:rsidP="000B764E">
      <w:pPr>
        <w:pStyle w:val="ListParagraph"/>
        <w:numPr>
          <w:ilvl w:val="0"/>
          <w:numId w:val="31"/>
        </w:numPr>
        <w:spacing w:before="240" w:after="240" w:line="300" w:lineRule="exact"/>
        <w:ind w:left="851" w:hanging="851"/>
        <w:jc w:val="both"/>
        <w:rPr>
          <w:rFonts w:ascii="Arial" w:hAnsi="Arial" w:cs="Arial"/>
          <w:b/>
          <w:sz w:val="22"/>
          <w:szCs w:val="22"/>
        </w:rPr>
      </w:pPr>
      <w:r w:rsidRPr="00CC7F07">
        <w:rPr>
          <w:rFonts w:ascii="Arial" w:hAnsi="Arial" w:cs="Arial"/>
          <w:sz w:val="22"/>
          <w:szCs w:val="22"/>
        </w:rPr>
        <w:t xml:space="preserve">Any failure to provide such information, where requested, may exclude the tender from further consideration. If, having considered the information provided, </w:t>
      </w:r>
      <w:r w:rsidR="00EF6B2B" w:rsidRPr="00CC7F07">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Pr="00CC7F07">
        <w:rPr>
          <w:rFonts w:ascii="Arial" w:hAnsi="Arial" w:cs="Arial"/>
          <w:sz w:val="22"/>
          <w:szCs w:val="22"/>
        </w:rPr>
        <w:t xml:space="preserve"> is of the view that either the tendered total of the prices is abnormally low or any tendered amounts are abnormally low, the tender may be rejected.</w:t>
      </w:r>
    </w:p>
    <w:p w14:paraId="616A3367" w14:textId="77777777" w:rsidR="003D6EC4" w:rsidRPr="00CC7F07" w:rsidRDefault="003D6EC4" w:rsidP="000B764E">
      <w:pPr>
        <w:pStyle w:val="ListParagraph"/>
        <w:spacing w:before="240" w:after="240" w:line="300" w:lineRule="exact"/>
        <w:ind w:left="851"/>
        <w:jc w:val="both"/>
        <w:rPr>
          <w:rFonts w:ascii="Arial" w:hAnsi="Arial" w:cs="Arial"/>
          <w:b/>
          <w:sz w:val="22"/>
          <w:szCs w:val="22"/>
        </w:rPr>
      </w:pPr>
    </w:p>
    <w:p w14:paraId="4242D98C" w14:textId="755491A3" w:rsidR="00737DED" w:rsidRPr="00D206FC" w:rsidRDefault="00737DED" w:rsidP="000B764E">
      <w:pPr>
        <w:pStyle w:val="Heading1"/>
        <w:numPr>
          <w:ilvl w:val="0"/>
          <w:numId w:val="32"/>
        </w:numPr>
        <w:spacing w:before="240" w:after="240" w:line="300" w:lineRule="exact"/>
        <w:ind w:left="851" w:hanging="851"/>
        <w:jc w:val="both"/>
      </w:pPr>
      <w:bookmarkStart w:id="24" w:name="_Toc14193325"/>
      <w:r w:rsidRPr="00D206FC">
        <w:t>Format of Response</w:t>
      </w:r>
      <w:bookmarkEnd w:id="24"/>
    </w:p>
    <w:p w14:paraId="19A0B59D" w14:textId="6B975EFB" w:rsidR="00BA2E0A" w:rsidRPr="005A10B5" w:rsidRDefault="00737DED" w:rsidP="000B764E">
      <w:pPr>
        <w:pStyle w:val="ListParagraph"/>
        <w:numPr>
          <w:ilvl w:val="0"/>
          <w:numId w:val="33"/>
        </w:numPr>
        <w:spacing w:before="240" w:after="240" w:line="300" w:lineRule="exact"/>
        <w:ind w:left="851" w:right="-99" w:hanging="851"/>
        <w:jc w:val="both"/>
        <w:rPr>
          <w:rFonts w:ascii="Arial" w:hAnsi="Arial" w:cs="Arial"/>
        </w:rPr>
      </w:pPr>
      <w:r w:rsidRPr="000451F5">
        <w:rPr>
          <w:rFonts w:ascii="Arial" w:hAnsi="Arial" w:cs="Arial"/>
          <w:sz w:val="22"/>
          <w:szCs w:val="22"/>
        </w:rPr>
        <w:t xml:space="preserve">Your response </w:t>
      </w:r>
      <w:r w:rsidR="00BA2E0A" w:rsidRPr="000451F5">
        <w:rPr>
          <w:rFonts w:ascii="Arial" w:hAnsi="Arial" w:cs="Arial"/>
          <w:sz w:val="22"/>
          <w:szCs w:val="22"/>
        </w:rPr>
        <w:t>to each individual question/</w:t>
      </w:r>
      <w:r w:rsidR="006942ED" w:rsidRPr="000451F5">
        <w:rPr>
          <w:rFonts w:ascii="Arial" w:hAnsi="Arial" w:cs="Arial"/>
          <w:sz w:val="22"/>
          <w:szCs w:val="22"/>
        </w:rPr>
        <w:t>criterion</w:t>
      </w:r>
      <w:r w:rsidR="00BA2E0A" w:rsidRPr="000451F5">
        <w:rPr>
          <w:rFonts w:ascii="Arial" w:hAnsi="Arial" w:cs="Arial"/>
          <w:sz w:val="22"/>
          <w:szCs w:val="22"/>
        </w:rPr>
        <w:t xml:space="preserve"> </w:t>
      </w:r>
      <w:r w:rsidRPr="000451F5">
        <w:rPr>
          <w:rFonts w:ascii="Arial" w:hAnsi="Arial" w:cs="Arial"/>
          <w:sz w:val="22"/>
          <w:szCs w:val="22"/>
        </w:rPr>
        <w:t xml:space="preserve">must </w:t>
      </w:r>
      <w:r w:rsidR="00BA2E0A" w:rsidRPr="000451F5">
        <w:rPr>
          <w:rFonts w:ascii="Arial" w:hAnsi="Arial" w:cs="Arial"/>
          <w:sz w:val="22"/>
          <w:szCs w:val="22"/>
        </w:rPr>
        <w:t xml:space="preserve">either </w:t>
      </w:r>
      <w:r w:rsidRPr="000451F5">
        <w:rPr>
          <w:rFonts w:ascii="Arial" w:hAnsi="Arial" w:cs="Arial"/>
          <w:sz w:val="22"/>
          <w:szCs w:val="22"/>
        </w:rPr>
        <w:t xml:space="preserve">be </w:t>
      </w:r>
      <w:r w:rsidR="00BA2E0A" w:rsidRPr="000451F5">
        <w:rPr>
          <w:rFonts w:ascii="Arial" w:hAnsi="Arial" w:cs="Arial"/>
          <w:sz w:val="22"/>
          <w:szCs w:val="22"/>
        </w:rPr>
        <w:t xml:space="preserve">completed online </w:t>
      </w:r>
      <w:r w:rsidR="00BA2E0A" w:rsidRPr="006942ED">
        <w:rPr>
          <w:rFonts w:ascii="Arial" w:hAnsi="Arial" w:cs="Arial"/>
          <w:sz w:val="22"/>
          <w:szCs w:val="22"/>
        </w:rPr>
        <w:t xml:space="preserve">or uploaded as detailed </w:t>
      </w:r>
      <w:r w:rsidRPr="006942ED">
        <w:rPr>
          <w:rFonts w:ascii="Arial" w:hAnsi="Arial" w:cs="Arial"/>
          <w:sz w:val="22"/>
          <w:szCs w:val="22"/>
        </w:rPr>
        <w:t>within eTendersNI. Help on uploading your response is provided in section</w:t>
      </w:r>
      <w:r w:rsidR="006942ED" w:rsidRPr="006942ED">
        <w:rPr>
          <w:rFonts w:ascii="Arial" w:hAnsi="Arial" w:cs="Arial"/>
          <w:sz w:val="22"/>
          <w:szCs w:val="22"/>
        </w:rPr>
        <w:t xml:space="preserve"> 13</w:t>
      </w:r>
      <w:r w:rsidRPr="006942ED">
        <w:rPr>
          <w:rFonts w:ascii="Arial" w:hAnsi="Arial" w:cs="Arial"/>
          <w:sz w:val="22"/>
          <w:szCs w:val="22"/>
        </w:rPr>
        <w:t>.</w:t>
      </w:r>
      <w:r w:rsidR="00BA2E0A" w:rsidRPr="006942ED">
        <w:rPr>
          <w:rFonts w:ascii="Arial" w:hAnsi="Arial" w:cs="Arial"/>
          <w:sz w:val="22"/>
          <w:szCs w:val="22"/>
        </w:rPr>
        <w:t xml:space="preserve">  Tenderers</w:t>
      </w:r>
      <w:r w:rsidR="00BA2E0A" w:rsidRPr="005A10B5">
        <w:rPr>
          <w:rFonts w:ascii="Arial" w:hAnsi="Arial" w:cs="Arial"/>
          <w:sz w:val="22"/>
          <w:szCs w:val="22"/>
        </w:rPr>
        <w:t xml:space="preserve"> should note that the size of file attachments will be set at 50MB and the overall tender response size should not exceed </w:t>
      </w:r>
      <w:r w:rsidR="006942ED">
        <w:rPr>
          <w:rFonts w:ascii="Arial" w:hAnsi="Arial" w:cs="Arial"/>
          <w:sz w:val="22"/>
          <w:szCs w:val="22"/>
        </w:rPr>
        <w:t>50</w:t>
      </w:r>
      <w:r w:rsidR="00BA2E0A" w:rsidRPr="005A10B5">
        <w:rPr>
          <w:rFonts w:ascii="Arial" w:hAnsi="Arial" w:cs="Arial"/>
          <w:sz w:val="22"/>
          <w:szCs w:val="22"/>
        </w:rPr>
        <w:t>MB.</w:t>
      </w:r>
      <w:r w:rsidR="00BA2E0A" w:rsidRPr="005A10B5">
        <w:rPr>
          <w:rFonts w:ascii="Arial" w:hAnsi="Arial" w:cs="Arial"/>
        </w:rPr>
        <w:t xml:space="preserve">  </w:t>
      </w:r>
    </w:p>
    <w:p w14:paraId="5D86B645" w14:textId="77777777" w:rsidR="006942ED" w:rsidRDefault="006942ED" w:rsidP="000B764E">
      <w:pPr>
        <w:spacing w:before="240" w:after="240" w:line="300" w:lineRule="exact"/>
        <w:jc w:val="both"/>
        <w:rPr>
          <w:rFonts w:ascii="Arial" w:hAnsi="Arial" w:cs="Arial"/>
          <w:b/>
          <w:sz w:val="22"/>
          <w:szCs w:val="22"/>
        </w:rPr>
      </w:pPr>
    </w:p>
    <w:p w14:paraId="29D33456" w14:textId="503006EE" w:rsidR="00737DED" w:rsidRPr="000451F5" w:rsidRDefault="00737DED" w:rsidP="000B764E">
      <w:pPr>
        <w:spacing w:before="240" w:after="240" w:line="300" w:lineRule="exact"/>
        <w:jc w:val="both"/>
        <w:rPr>
          <w:rFonts w:ascii="Arial" w:hAnsi="Arial" w:cs="Arial"/>
          <w:sz w:val="22"/>
          <w:szCs w:val="22"/>
        </w:rPr>
      </w:pPr>
      <w:r w:rsidRPr="000451F5">
        <w:rPr>
          <w:rFonts w:ascii="Arial" w:hAnsi="Arial" w:cs="Arial"/>
          <w:b/>
          <w:sz w:val="22"/>
          <w:szCs w:val="22"/>
        </w:rPr>
        <w:t>Award Criteria</w:t>
      </w:r>
      <w:r w:rsidR="006942ED">
        <w:rPr>
          <w:rFonts w:ascii="Arial" w:hAnsi="Arial" w:cs="Arial"/>
          <w:b/>
          <w:sz w:val="22"/>
          <w:szCs w:val="22"/>
        </w:rPr>
        <w:t xml:space="preserve"> </w:t>
      </w:r>
    </w:p>
    <w:p w14:paraId="268BA282" w14:textId="77777777" w:rsidR="00F24F59" w:rsidRPr="000451F5" w:rsidRDefault="00F24F59" w:rsidP="000B764E">
      <w:pPr>
        <w:pStyle w:val="ListParagraph"/>
        <w:numPr>
          <w:ilvl w:val="0"/>
          <w:numId w:val="33"/>
        </w:numPr>
        <w:spacing w:before="240" w:after="240" w:line="300" w:lineRule="exact"/>
        <w:ind w:left="851" w:hanging="851"/>
        <w:jc w:val="both"/>
        <w:rPr>
          <w:rFonts w:ascii="Arial" w:hAnsi="Arial" w:cs="Arial"/>
          <w:sz w:val="22"/>
          <w:szCs w:val="22"/>
        </w:rPr>
      </w:pPr>
      <w:r w:rsidRPr="000451F5">
        <w:rPr>
          <w:rFonts w:ascii="Arial" w:hAnsi="Arial" w:cs="Arial"/>
          <w:sz w:val="22"/>
          <w:szCs w:val="22"/>
        </w:rPr>
        <w:t xml:space="preserve">This section should be read in conjunction with the Specification, the Award Criteria at Appendix </w:t>
      </w:r>
      <w:r w:rsidR="00223809">
        <w:rPr>
          <w:rFonts w:ascii="Arial" w:hAnsi="Arial" w:cs="Arial"/>
          <w:sz w:val="22"/>
          <w:szCs w:val="22"/>
        </w:rPr>
        <w:t>B</w:t>
      </w:r>
      <w:r w:rsidRPr="000451F5">
        <w:rPr>
          <w:rFonts w:ascii="Arial" w:hAnsi="Arial" w:cs="Arial"/>
          <w:sz w:val="22"/>
          <w:szCs w:val="22"/>
        </w:rPr>
        <w:t xml:space="preserve"> </w:t>
      </w:r>
      <w:r w:rsidR="005A10B5">
        <w:rPr>
          <w:rFonts w:ascii="Arial" w:hAnsi="Arial" w:cs="Arial"/>
          <w:sz w:val="22"/>
          <w:szCs w:val="22"/>
        </w:rPr>
        <w:t xml:space="preserve">(which contains greater detail) </w:t>
      </w:r>
      <w:r w:rsidRPr="000451F5">
        <w:rPr>
          <w:rFonts w:ascii="Arial" w:hAnsi="Arial" w:cs="Arial"/>
          <w:sz w:val="22"/>
          <w:szCs w:val="22"/>
        </w:rPr>
        <w:t xml:space="preserve">and the technical envelope on eTendersNI.  Tenderers </w:t>
      </w:r>
      <w:r w:rsidR="00737DED" w:rsidRPr="000451F5">
        <w:rPr>
          <w:rFonts w:ascii="Arial" w:hAnsi="Arial" w:cs="Arial"/>
          <w:sz w:val="22"/>
          <w:szCs w:val="22"/>
        </w:rPr>
        <w:t xml:space="preserve">must respond to </w:t>
      </w:r>
      <w:r w:rsidRPr="000451F5">
        <w:rPr>
          <w:rFonts w:ascii="Arial" w:hAnsi="Arial" w:cs="Arial"/>
          <w:sz w:val="22"/>
          <w:szCs w:val="22"/>
        </w:rPr>
        <w:t xml:space="preserve">stages </w:t>
      </w:r>
      <w:r w:rsidR="0048120C" w:rsidRPr="000451F5">
        <w:rPr>
          <w:rFonts w:ascii="Arial" w:hAnsi="Arial" w:cs="Arial"/>
          <w:sz w:val="22"/>
          <w:szCs w:val="22"/>
        </w:rPr>
        <w:t xml:space="preserve">with each of the </w:t>
      </w:r>
      <w:r w:rsidR="006D12B9" w:rsidRPr="000451F5">
        <w:rPr>
          <w:rFonts w:ascii="Arial" w:hAnsi="Arial" w:cs="Arial"/>
          <w:sz w:val="22"/>
          <w:szCs w:val="22"/>
        </w:rPr>
        <w:t>section</w:t>
      </w:r>
      <w:r w:rsidRPr="000451F5">
        <w:rPr>
          <w:rFonts w:ascii="Arial" w:hAnsi="Arial" w:cs="Arial"/>
          <w:sz w:val="22"/>
          <w:szCs w:val="22"/>
        </w:rPr>
        <w:t xml:space="preserve"> as follows:</w:t>
      </w:r>
    </w:p>
    <w:tbl>
      <w:tblPr>
        <w:tblStyle w:val="TableGrid"/>
        <w:tblW w:w="10065" w:type="dxa"/>
        <w:tblInd w:w="-5" w:type="dxa"/>
        <w:tblLook w:val="04A0" w:firstRow="1" w:lastRow="0" w:firstColumn="1" w:lastColumn="0" w:noHBand="0" w:noVBand="1"/>
      </w:tblPr>
      <w:tblGrid>
        <w:gridCol w:w="1078"/>
        <w:gridCol w:w="2437"/>
        <w:gridCol w:w="2863"/>
        <w:gridCol w:w="3687"/>
      </w:tblGrid>
      <w:tr w:rsidR="00F24F59" w:rsidRPr="00F24F59" w14:paraId="47CB588A" w14:textId="77777777" w:rsidTr="002005E4">
        <w:tc>
          <w:tcPr>
            <w:tcW w:w="1078" w:type="dxa"/>
          </w:tcPr>
          <w:p w14:paraId="55E611D8" w14:textId="77777777" w:rsidR="00F24F59" w:rsidRPr="00F24F59" w:rsidRDefault="006D12B9" w:rsidP="00632BEF">
            <w:pPr>
              <w:spacing w:before="240" w:after="240" w:line="300" w:lineRule="exact"/>
              <w:ind w:left="851" w:right="-99" w:hanging="851"/>
              <w:jc w:val="center"/>
              <w:rPr>
                <w:rFonts w:ascii="Arial" w:hAnsi="Arial" w:cs="Arial"/>
                <w:b/>
                <w:sz w:val="22"/>
                <w:szCs w:val="22"/>
              </w:rPr>
            </w:pPr>
            <w:r>
              <w:rPr>
                <w:rFonts w:ascii="Arial" w:hAnsi="Arial" w:cs="Arial"/>
                <w:b/>
                <w:sz w:val="22"/>
                <w:szCs w:val="22"/>
              </w:rPr>
              <w:t>Section</w:t>
            </w:r>
          </w:p>
        </w:tc>
        <w:tc>
          <w:tcPr>
            <w:tcW w:w="2437" w:type="dxa"/>
          </w:tcPr>
          <w:p w14:paraId="76476348" w14:textId="77777777" w:rsidR="00F24F59" w:rsidRPr="00F24F59" w:rsidRDefault="00F24F59" w:rsidP="00632BEF">
            <w:pPr>
              <w:spacing w:before="240" w:after="240" w:line="300" w:lineRule="exact"/>
              <w:ind w:left="851" w:right="-99" w:hanging="851"/>
              <w:jc w:val="center"/>
              <w:rPr>
                <w:rFonts w:ascii="Arial" w:hAnsi="Arial" w:cs="Arial"/>
                <w:b/>
                <w:sz w:val="22"/>
                <w:szCs w:val="22"/>
              </w:rPr>
            </w:pPr>
            <w:r w:rsidRPr="00F24F59">
              <w:rPr>
                <w:rFonts w:ascii="Arial" w:hAnsi="Arial" w:cs="Arial"/>
                <w:b/>
                <w:sz w:val="22"/>
                <w:szCs w:val="22"/>
              </w:rPr>
              <w:t xml:space="preserve">Headline Criteria </w:t>
            </w:r>
          </w:p>
        </w:tc>
        <w:tc>
          <w:tcPr>
            <w:tcW w:w="2863" w:type="dxa"/>
          </w:tcPr>
          <w:p w14:paraId="2BB8BCDD" w14:textId="77777777" w:rsidR="00F24F59" w:rsidRPr="00F24F59" w:rsidRDefault="001F41CC" w:rsidP="00632BEF">
            <w:pPr>
              <w:spacing w:before="240" w:after="240" w:line="300" w:lineRule="exact"/>
              <w:ind w:left="851" w:right="-99" w:hanging="851"/>
              <w:jc w:val="center"/>
              <w:rPr>
                <w:rFonts w:ascii="Arial" w:hAnsi="Arial" w:cs="Arial"/>
                <w:b/>
                <w:sz w:val="22"/>
                <w:szCs w:val="22"/>
              </w:rPr>
            </w:pPr>
            <w:r>
              <w:rPr>
                <w:rFonts w:ascii="Arial" w:hAnsi="Arial" w:cs="Arial"/>
                <w:b/>
                <w:sz w:val="22"/>
                <w:szCs w:val="22"/>
              </w:rPr>
              <w:t xml:space="preserve">Headline </w:t>
            </w:r>
            <w:r w:rsidR="00F24F59">
              <w:rPr>
                <w:rFonts w:ascii="Arial" w:hAnsi="Arial" w:cs="Arial"/>
                <w:b/>
                <w:sz w:val="22"/>
                <w:szCs w:val="22"/>
              </w:rPr>
              <w:t>criteria</w:t>
            </w:r>
          </w:p>
        </w:tc>
        <w:tc>
          <w:tcPr>
            <w:tcW w:w="3687" w:type="dxa"/>
          </w:tcPr>
          <w:p w14:paraId="69323FED" w14:textId="77777777" w:rsidR="00F24F59" w:rsidRPr="00F24F59" w:rsidRDefault="00F24F59" w:rsidP="00632BEF">
            <w:pPr>
              <w:spacing w:before="240" w:after="240" w:line="300" w:lineRule="exact"/>
              <w:ind w:left="851" w:right="-99" w:hanging="851"/>
              <w:jc w:val="center"/>
              <w:rPr>
                <w:rFonts w:ascii="Arial" w:hAnsi="Arial" w:cs="Arial"/>
                <w:b/>
                <w:sz w:val="22"/>
                <w:szCs w:val="22"/>
              </w:rPr>
            </w:pPr>
            <w:r w:rsidRPr="00F24F59">
              <w:rPr>
                <w:rFonts w:ascii="Arial" w:hAnsi="Arial" w:cs="Arial"/>
                <w:b/>
                <w:sz w:val="22"/>
                <w:szCs w:val="22"/>
              </w:rPr>
              <w:t>Sub Chapters</w:t>
            </w:r>
          </w:p>
        </w:tc>
      </w:tr>
      <w:tr w:rsidR="00F24F59" w:rsidRPr="00F24F59" w14:paraId="412BA6B9" w14:textId="77777777" w:rsidTr="002005E4">
        <w:tc>
          <w:tcPr>
            <w:tcW w:w="1078" w:type="dxa"/>
          </w:tcPr>
          <w:p w14:paraId="5F10801F" w14:textId="77777777" w:rsidR="00F24F59" w:rsidRPr="00F24F59" w:rsidRDefault="00F24F59" w:rsidP="00632BEF">
            <w:pPr>
              <w:spacing w:before="240" w:after="240" w:line="300" w:lineRule="exact"/>
              <w:ind w:left="851" w:hanging="851"/>
              <w:jc w:val="center"/>
              <w:rPr>
                <w:rFonts w:ascii="Arial" w:hAnsi="Arial" w:cs="Arial"/>
                <w:sz w:val="22"/>
                <w:szCs w:val="22"/>
              </w:rPr>
            </w:pPr>
            <w:r w:rsidRPr="00F24F59">
              <w:rPr>
                <w:rFonts w:ascii="Arial" w:hAnsi="Arial" w:cs="Arial"/>
                <w:sz w:val="22"/>
                <w:szCs w:val="22"/>
              </w:rPr>
              <w:t>1</w:t>
            </w:r>
          </w:p>
        </w:tc>
        <w:tc>
          <w:tcPr>
            <w:tcW w:w="2437" w:type="dxa"/>
          </w:tcPr>
          <w:p w14:paraId="171004DF" w14:textId="1AE69012" w:rsidR="00F24F59" w:rsidRPr="00F24F59" w:rsidRDefault="0068769D" w:rsidP="0068769D">
            <w:pPr>
              <w:spacing w:before="240" w:after="240" w:line="300" w:lineRule="exact"/>
              <w:jc w:val="center"/>
              <w:rPr>
                <w:rFonts w:ascii="Arial" w:hAnsi="Arial" w:cs="Arial"/>
                <w:sz w:val="22"/>
                <w:szCs w:val="22"/>
              </w:rPr>
            </w:pPr>
            <w:r>
              <w:rPr>
                <w:rFonts w:ascii="Arial" w:hAnsi="Arial" w:cs="Arial"/>
                <w:sz w:val="22"/>
                <w:szCs w:val="22"/>
              </w:rPr>
              <w:t xml:space="preserve">Award Stage </w:t>
            </w:r>
            <w:r w:rsidR="003D6EC4">
              <w:rPr>
                <w:rFonts w:ascii="Arial" w:hAnsi="Arial" w:cs="Arial"/>
                <w:sz w:val="22"/>
                <w:szCs w:val="22"/>
              </w:rPr>
              <w:t>-</w:t>
            </w:r>
            <w:r>
              <w:rPr>
                <w:rFonts w:ascii="Arial" w:hAnsi="Arial" w:cs="Arial"/>
                <w:sz w:val="22"/>
                <w:szCs w:val="22"/>
              </w:rPr>
              <w:t>M</w:t>
            </w:r>
            <w:r w:rsidR="002A36D1">
              <w:rPr>
                <w:rFonts w:ascii="Arial" w:hAnsi="Arial" w:cs="Arial"/>
                <w:sz w:val="22"/>
                <w:szCs w:val="22"/>
              </w:rPr>
              <w:t>inimum</w:t>
            </w:r>
            <w:r w:rsidR="00F24F59" w:rsidRPr="00F24F59">
              <w:rPr>
                <w:rFonts w:ascii="Arial" w:hAnsi="Arial" w:cs="Arial"/>
                <w:sz w:val="22"/>
                <w:szCs w:val="22"/>
              </w:rPr>
              <w:t xml:space="preserve"> </w:t>
            </w:r>
            <w:r>
              <w:rPr>
                <w:rFonts w:ascii="Arial" w:hAnsi="Arial" w:cs="Arial"/>
                <w:sz w:val="22"/>
                <w:szCs w:val="22"/>
              </w:rPr>
              <w:t>Requirements</w:t>
            </w:r>
          </w:p>
        </w:tc>
        <w:tc>
          <w:tcPr>
            <w:tcW w:w="2863" w:type="dxa"/>
          </w:tcPr>
          <w:p w14:paraId="5C97B028" w14:textId="77777777" w:rsidR="00F24F59" w:rsidRPr="00F24F59" w:rsidRDefault="00F24F59" w:rsidP="00632BEF">
            <w:pPr>
              <w:spacing w:before="240" w:after="240" w:line="300" w:lineRule="exact"/>
              <w:ind w:left="851" w:hanging="851"/>
              <w:rPr>
                <w:rFonts w:ascii="Arial" w:hAnsi="Arial" w:cs="Arial"/>
                <w:bCs/>
                <w:sz w:val="22"/>
                <w:szCs w:val="22"/>
              </w:rPr>
            </w:pPr>
          </w:p>
        </w:tc>
        <w:tc>
          <w:tcPr>
            <w:tcW w:w="3687" w:type="dxa"/>
          </w:tcPr>
          <w:p w14:paraId="424DE3DE" w14:textId="77777777" w:rsidR="00F24F59" w:rsidRPr="00F24F59" w:rsidRDefault="00F24F59" w:rsidP="002005E4">
            <w:pPr>
              <w:spacing w:before="240" w:after="240" w:line="300" w:lineRule="exact"/>
              <w:rPr>
                <w:rFonts w:ascii="Arial" w:hAnsi="Arial" w:cs="Arial"/>
                <w:bCs/>
                <w:sz w:val="22"/>
                <w:szCs w:val="22"/>
              </w:rPr>
            </w:pPr>
            <w:r w:rsidRPr="00F24F59">
              <w:rPr>
                <w:rFonts w:ascii="Arial" w:hAnsi="Arial" w:cs="Arial"/>
                <w:sz w:val="22"/>
                <w:szCs w:val="22"/>
              </w:rPr>
              <w:t xml:space="preserve">Tenderers must respond to each </w:t>
            </w:r>
            <w:r>
              <w:rPr>
                <w:rFonts w:ascii="Arial" w:hAnsi="Arial" w:cs="Arial"/>
                <w:sz w:val="22"/>
                <w:szCs w:val="22"/>
              </w:rPr>
              <w:t>Minimum C</w:t>
            </w:r>
            <w:r w:rsidR="002005E4">
              <w:rPr>
                <w:rFonts w:ascii="Arial" w:hAnsi="Arial" w:cs="Arial"/>
                <w:sz w:val="22"/>
                <w:szCs w:val="22"/>
              </w:rPr>
              <w:t>riterion.</w:t>
            </w:r>
          </w:p>
        </w:tc>
      </w:tr>
      <w:tr w:rsidR="00F24F59" w:rsidRPr="00F24F59" w14:paraId="2F80B58A" w14:textId="77777777" w:rsidTr="002005E4">
        <w:trPr>
          <w:trHeight w:val="1984"/>
        </w:trPr>
        <w:tc>
          <w:tcPr>
            <w:tcW w:w="1078" w:type="dxa"/>
          </w:tcPr>
          <w:p w14:paraId="42A7D056" w14:textId="77777777" w:rsidR="00F24F59" w:rsidRPr="00F24F59" w:rsidRDefault="002005E4" w:rsidP="002005E4">
            <w:pPr>
              <w:spacing w:before="240" w:after="240" w:line="300" w:lineRule="exact"/>
              <w:ind w:left="851" w:hanging="851"/>
              <w:jc w:val="center"/>
              <w:rPr>
                <w:rFonts w:ascii="Arial" w:hAnsi="Arial" w:cs="Arial"/>
                <w:sz w:val="22"/>
                <w:szCs w:val="22"/>
              </w:rPr>
            </w:pPr>
            <w:r>
              <w:rPr>
                <w:rFonts w:ascii="Arial" w:hAnsi="Arial" w:cs="Arial"/>
                <w:sz w:val="22"/>
                <w:szCs w:val="22"/>
              </w:rPr>
              <w:t>2</w:t>
            </w:r>
          </w:p>
        </w:tc>
        <w:tc>
          <w:tcPr>
            <w:tcW w:w="2437" w:type="dxa"/>
          </w:tcPr>
          <w:p w14:paraId="3AF057DF" w14:textId="77777777" w:rsidR="00F24F59" w:rsidRPr="00F24F59" w:rsidRDefault="00F24F59" w:rsidP="00632BEF">
            <w:pPr>
              <w:spacing w:before="240" w:after="240" w:line="300" w:lineRule="exact"/>
              <w:ind w:left="851" w:hanging="851"/>
              <w:rPr>
                <w:rFonts w:ascii="Arial" w:hAnsi="Arial" w:cs="Arial"/>
                <w:sz w:val="22"/>
                <w:szCs w:val="22"/>
              </w:rPr>
            </w:pPr>
            <w:r w:rsidRPr="00F24F59">
              <w:rPr>
                <w:rFonts w:ascii="Arial" w:hAnsi="Arial" w:cs="Arial"/>
                <w:sz w:val="22"/>
                <w:szCs w:val="22"/>
              </w:rPr>
              <w:t>Award Criteria</w:t>
            </w:r>
          </w:p>
        </w:tc>
        <w:tc>
          <w:tcPr>
            <w:tcW w:w="2863" w:type="dxa"/>
          </w:tcPr>
          <w:p w14:paraId="3167DDAE" w14:textId="37C1786B" w:rsidR="00F24F59" w:rsidRPr="00F24F59" w:rsidRDefault="00F24F59" w:rsidP="00632BEF">
            <w:pPr>
              <w:spacing w:before="240" w:after="240" w:line="300" w:lineRule="exact"/>
              <w:ind w:left="851" w:hanging="851"/>
              <w:rPr>
                <w:rFonts w:ascii="Arial" w:hAnsi="Arial" w:cs="Arial"/>
                <w:sz w:val="22"/>
                <w:szCs w:val="22"/>
              </w:rPr>
            </w:pPr>
            <w:r w:rsidRPr="00F24F59">
              <w:rPr>
                <w:rFonts w:ascii="Arial" w:hAnsi="Arial" w:cs="Arial"/>
                <w:sz w:val="22"/>
                <w:szCs w:val="22"/>
              </w:rPr>
              <w:t xml:space="preserve">AC1: </w:t>
            </w:r>
            <w:r w:rsidR="003C32AC">
              <w:rPr>
                <w:rFonts w:ascii="Arial" w:hAnsi="Arial" w:cs="Arial"/>
                <w:sz w:val="22"/>
                <w:szCs w:val="22"/>
              </w:rPr>
              <w:t xml:space="preserve">Design </w:t>
            </w:r>
          </w:p>
          <w:p w14:paraId="78B0239D" w14:textId="4BC8FCC4" w:rsidR="00F24F59" w:rsidRPr="00F24F59" w:rsidRDefault="00F24F59" w:rsidP="00632BEF">
            <w:pPr>
              <w:spacing w:before="240" w:after="240" w:line="300" w:lineRule="exact"/>
              <w:ind w:left="851" w:hanging="851"/>
              <w:rPr>
                <w:rFonts w:ascii="Arial" w:hAnsi="Arial" w:cs="Arial"/>
                <w:sz w:val="22"/>
                <w:szCs w:val="22"/>
              </w:rPr>
            </w:pPr>
            <w:r w:rsidRPr="00F24F59">
              <w:rPr>
                <w:rFonts w:ascii="Arial" w:hAnsi="Arial" w:cs="Arial"/>
                <w:sz w:val="22"/>
                <w:szCs w:val="22"/>
              </w:rPr>
              <w:t xml:space="preserve">AC2: </w:t>
            </w:r>
            <w:r w:rsidR="002A36D1">
              <w:rPr>
                <w:rFonts w:ascii="Arial" w:hAnsi="Arial" w:cs="Arial"/>
                <w:sz w:val="22"/>
                <w:szCs w:val="22"/>
              </w:rPr>
              <w:t>Equipment</w:t>
            </w:r>
          </w:p>
          <w:p w14:paraId="18534236" w14:textId="7545D40E" w:rsidR="00F24F59" w:rsidRPr="00F24F59" w:rsidRDefault="00F24F59" w:rsidP="00632BEF">
            <w:pPr>
              <w:spacing w:before="240" w:after="240" w:line="300" w:lineRule="exact"/>
              <w:ind w:left="851" w:hanging="851"/>
              <w:rPr>
                <w:rFonts w:ascii="Arial" w:hAnsi="Arial" w:cs="Arial"/>
                <w:sz w:val="22"/>
                <w:szCs w:val="22"/>
              </w:rPr>
            </w:pPr>
            <w:r w:rsidRPr="00F24F59">
              <w:rPr>
                <w:rFonts w:ascii="Arial" w:hAnsi="Arial" w:cs="Arial"/>
                <w:sz w:val="22"/>
                <w:szCs w:val="22"/>
              </w:rPr>
              <w:t xml:space="preserve">AC3: </w:t>
            </w:r>
            <w:r w:rsidR="002A36D1">
              <w:rPr>
                <w:rFonts w:ascii="Arial" w:hAnsi="Arial" w:cs="Arial"/>
                <w:sz w:val="22"/>
                <w:szCs w:val="22"/>
              </w:rPr>
              <w:t>Mobilisation</w:t>
            </w:r>
          </w:p>
          <w:p w14:paraId="77099B03" w14:textId="673CE047" w:rsidR="00F24F59" w:rsidRDefault="00F24F59" w:rsidP="000B764E">
            <w:pPr>
              <w:spacing w:before="240" w:after="240" w:line="300" w:lineRule="exact"/>
              <w:ind w:left="482" w:hanging="482"/>
              <w:rPr>
                <w:rFonts w:ascii="Arial" w:hAnsi="Arial" w:cs="Arial"/>
                <w:sz w:val="22"/>
                <w:szCs w:val="22"/>
              </w:rPr>
            </w:pPr>
            <w:r w:rsidRPr="00F24F59">
              <w:rPr>
                <w:rFonts w:ascii="Arial" w:hAnsi="Arial" w:cs="Arial"/>
                <w:sz w:val="22"/>
                <w:szCs w:val="22"/>
              </w:rPr>
              <w:t xml:space="preserve">AC4: </w:t>
            </w:r>
            <w:r w:rsidR="006536B5">
              <w:rPr>
                <w:rFonts w:ascii="Arial" w:hAnsi="Arial" w:cs="Arial"/>
                <w:sz w:val="22"/>
                <w:szCs w:val="22"/>
              </w:rPr>
              <w:t xml:space="preserve">Maintenance and </w:t>
            </w:r>
            <w:r w:rsidR="000B764E">
              <w:rPr>
                <w:rFonts w:ascii="Arial" w:hAnsi="Arial" w:cs="Arial"/>
                <w:sz w:val="22"/>
                <w:szCs w:val="22"/>
              </w:rPr>
              <w:t xml:space="preserve"> </w:t>
            </w:r>
            <w:r w:rsidR="006536B5">
              <w:rPr>
                <w:rFonts w:ascii="Arial" w:hAnsi="Arial" w:cs="Arial"/>
                <w:sz w:val="22"/>
                <w:szCs w:val="22"/>
              </w:rPr>
              <w:t>Support</w:t>
            </w:r>
          </w:p>
          <w:p w14:paraId="4D1FD4FA" w14:textId="52CA7D50" w:rsidR="002A36D1" w:rsidRPr="00F24F59" w:rsidRDefault="002A36D1" w:rsidP="007E2C1B">
            <w:pPr>
              <w:spacing w:before="240" w:after="240" w:line="300" w:lineRule="exact"/>
              <w:ind w:left="624" w:hanging="624"/>
              <w:rPr>
                <w:rFonts w:ascii="Arial" w:hAnsi="Arial" w:cs="Arial"/>
                <w:sz w:val="22"/>
                <w:szCs w:val="22"/>
              </w:rPr>
            </w:pPr>
            <w:r>
              <w:rPr>
                <w:rFonts w:ascii="Arial" w:hAnsi="Arial" w:cs="Arial"/>
                <w:sz w:val="22"/>
                <w:szCs w:val="22"/>
              </w:rPr>
              <w:t>AC</w:t>
            </w:r>
            <w:r w:rsidR="00F017AA">
              <w:rPr>
                <w:rFonts w:ascii="Arial" w:hAnsi="Arial" w:cs="Arial"/>
                <w:sz w:val="22"/>
                <w:szCs w:val="22"/>
              </w:rPr>
              <w:t>5</w:t>
            </w:r>
            <w:r>
              <w:rPr>
                <w:rFonts w:ascii="Arial" w:hAnsi="Arial" w:cs="Arial"/>
                <w:sz w:val="22"/>
                <w:szCs w:val="22"/>
              </w:rPr>
              <w:t>: Training</w:t>
            </w:r>
          </w:p>
        </w:tc>
        <w:tc>
          <w:tcPr>
            <w:tcW w:w="3687" w:type="dxa"/>
          </w:tcPr>
          <w:p w14:paraId="593A5FF9" w14:textId="289969C3" w:rsidR="00F24F59" w:rsidRPr="00F24F59" w:rsidRDefault="00F24F59" w:rsidP="002005E4">
            <w:pPr>
              <w:spacing w:before="240" w:after="240" w:line="300" w:lineRule="exact"/>
              <w:rPr>
                <w:rFonts w:ascii="Arial" w:hAnsi="Arial" w:cs="Arial"/>
                <w:sz w:val="22"/>
                <w:szCs w:val="22"/>
              </w:rPr>
            </w:pPr>
            <w:r w:rsidRPr="00F24F59">
              <w:rPr>
                <w:rFonts w:ascii="Arial" w:hAnsi="Arial" w:cs="Arial"/>
                <w:sz w:val="22"/>
                <w:szCs w:val="22"/>
              </w:rPr>
              <w:t>Tenderers must ensure that all the appropriate sections of the Award Criteria are fully addressed.</w:t>
            </w:r>
          </w:p>
        </w:tc>
      </w:tr>
    </w:tbl>
    <w:p w14:paraId="77C1400D" w14:textId="2D59F24E" w:rsidR="003D6EC4" w:rsidRDefault="003C32AC" w:rsidP="000B764E">
      <w:pPr>
        <w:pStyle w:val="ListParagraph"/>
        <w:numPr>
          <w:ilvl w:val="0"/>
          <w:numId w:val="33"/>
        </w:numPr>
        <w:spacing w:before="240" w:after="240" w:line="300" w:lineRule="exact"/>
        <w:ind w:left="851" w:hanging="851"/>
        <w:jc w:val="both"/>
        <w:rPr>
          <w:rFonts w:ascii="Arial" w:hAnsi="Arial" w:cs="Arial"/>
          <w:sz w:val="22"/>
          <w:szCs w:val="22"/>
        </w:rPr>
      </w:pPr>
      <w:r w:rsidRPr="002005E4">
        <w:rPr>
          <w:rFonts w:ascii="Arial" w:hAnsi="Arial" w:cs="Arial"/>
          <w:sz w:val="22"/>
          <w:szCs w:val="22"/>
        </w:rPr>
        <w:t xml:space="preserve">Tenderers must ensure that within each of their documents they address </w:t>
      </w:r>
      <w:r w:rsidR="00D4271E">
        <w:rPr>
          <w:rFonts w:ascii="Arial" w:hAnsi="Arial" w:cs="Arial"/>
          <w:sz w:val="22"/>
          <w:szCs w:val="22"/>
        </w:rPr>
        <w:t xml:space="preserve">the </w:t>
      </w:r>
      <w:r w:rsidRPr="002005E4">
        <w:rPr>
          <w:rFonts w:ascii="Arial" w:hAnsi="Arial" w:cs="Arial"/>
          <w:sz w:val="22"/>
          <w:szCs w:val="22"/>
        </w:rPr>
        <w:t>criteria as detailed in A</w:t>
      </w:r>
      <w:r w:rsidR="00223809">
        <w:rPr>
          <w:rFonts w:ascii="Arial" w:hAnsi="Arial" w:cs="Arial"/>
          <w:sz w:val="22"/>
          <w:szCs w:val="22"/>
        </w:rPr>
        <w:t xml:space="preserve">ppendix B. </w:t>
      </w:r>
      <w:r w:rsidRPr="002005E4">
        <w:rPr>
          <w:rFonts w:ascii="Arial" w:hAnsi="Arial" w:cs="Arial"/>
          <w:sz w:val="22"/>
          <w:szCs w:val="22"/>
        </w:rPr>
        <w:t xml:space="preserve">  </w:t>
      </w:r>
    </w:p>
    <w:p w14:paraId="676359E3" w14:textId="697C455C" w:rsidR="007E2C1B" w:rsidRDefault="006536B5" w:rsidP="000B764E">
      <w:pPr>
        <w:pStyle w:val="ListParagraph"/>
        <w:numPr>
          <w:ilvl w:val="0"/>
          <w:numId w:val="33"/>
        </w:numPr>
        <w:spacing w:before="240" w:after="240" w:line="300" w:lineRule="exact"/>
        <w:ind w:left="851" w:hanging="851"/>
        <w:jc w:val="both"/>
        <w:rPr>
          <w:rFonts w:ascii="Arial" w:hAnsi="Arial" w:cs="Arial"/>
          <w:sz w:val="22"/>
          <w:szCs w:val="22"/>
        </w:rPr>
      </w:pPr>
      <w:r w:rsidRPr="002005E4">
        <w:rPr>
          <w:rFonts w:ascii="Arial" w:hAnsi="Arial" w:cs="Arial"/>
          <w:sz w:val="22"/>
          <w:szCs w:val="22"/>
        </w:rPr>
        <w:t xml:space="preserve">To assist in the evaluation, </w:t>
      </w:r>
      <w:r w:rsidR="003D6EC4">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003D6EC4">
        <w:rPr>
          <w:rFonts w:ascii="Arial" w:hAnsi="Arial" w:cs="Arial"/>
          <w:sz w:val="22"/>
          <w:szCs w:val="22"/>
        </w:rPr>
        <w:t xml:space="preserve"> requests that the Tenderers provide a section called ‘Introduction’ which summarises their understanding of the requirements of the </w:t>
      </w:r>
      <w:r w:rsidR="005159B4">
        <w:rPr>
          <w:rFonts w:ascii="Arial" w:hAnsi="Arial" w:cs="Arial"/>
          <w:sz w:val="22"/>
          <w:szCs w:val="22"/>
        </w:rPr>
        <w:t>C</w:t>
      </w:r>
      <w:r w:rsidR="002A36D1">
        <w:rPr>
          <w:rFonts w:ascii="Arial" w:hAnsi="Arial" w:cs="Arial"/>
          <w:sz w:val="22"/>
          <w:szCs w:val="22"/>
        </w:rPr>
        <w:t>ouncil</w:t>
      </w:r>
      <w:r w:rsidR="003D6EC4">
        <w:rPr>
          <w:rFonts w:ascii="Arial" w:hAnsi="Arial" w:cs="Arial"/>
          <w:sz w:val="22"/>
          <w:szCs w:val="22"/>
        </w:rPr>
        <w:t xml:space="preserve"> and highlights to the </w:t>
      </w:r>
      <w:r w:rsidR="00A66227">
        <w:rPr>
          <w:rFonts w:ascii="Arial" w:hAnsi="Arial" w:cs="Arial"/>
          <w:sz w:val="22"/>
          <w:szCs w:val="22"/>
        </w:rPr>
        <w:t>e</w:t>
      </w:r>
      <w:r w:rsidR="003D6EC4">
        <w:rPr>
          <w:rFonts w:ascii="Arial" w:hAnsi="Arial" w:cs="Arial"/>
          <w:sz w:val="22"/>
          <w:szCs w:val="22"/>
        </w:rPr>
        <w:t xml:space="preserve">valuation </w:t>
      </w:r>
      <w:r w:rsidR="00A66227">
        <w:rPr>
          <w:rFonts w:ascii="Arial" w:hAnsi="Arial" w:cs="Arial"/>
          <w:sz w:val="22"/>
          <w:szCs w:val="22"/>
        </w:rPr>
        <w:t>p</w:t>
      </w:r>
      <w:r w:rsidR="003D6EC4">
        <w:rPr>
          <w:rFonts w:ascii="Arial" w:hAnsi="Arial" w:cs="Arial"/>
          <w:sz w:val="22"/>
          <w:szCs w:val="22"/>
        </w:rPr>
        <w:t xml:space="preserve">anel how their proposed solution will fulfil all requirements and the key benefits.  </w:t>
      </w:r>
    </w:p>
    <w:p w14:paraId="4BC33985" w14:textId="3D364E37" w:rsidR="003D6EC4" w:rsidRDefault="003D6EC4" w:rsidP="000B764E">
      <w:pPr>
        <w:pStyle w:val="ListParagraph"/>
        <w:numPr>
          <w:ilvl w:val="0"/>
          <w:numId w:val="33"/>
        </w:numPr>
        <w:spacing w:before="240" w:after="240" w:line="300" w:lineRule="exact"/>
        <w:ind w:left="851" w:hanging="851"/>
        <w:jc w:val="both"/>
        <w:rPr>
          <w:rFonts w:ascii="Arial" w:hAnsi="Arial" w:cs="Arial"/>
          <w:sz w:val="22"/>
          <w:szCs w:val="22"/>
        </w:rPr>
      </w:pPr>
      <w:r>
        <w:rPr>
          <w:rFonts w:ascii="Arial" w:hAnsi="Arial" w:cs="Arial"/>
          <w:sz w:val="22"/>
          <w:szCs w:val="22"/>
        </w:rPr>
        <w:t xml:space="preserve">Please ensure that no costs are detailed in this section. </w:t>
      </w:r>
      <w:r w:rsidR="005A10B5">
        <w:rPr>
          <w:rFonts w:ascii="Arial" w:hAnsi="Arial" w:cs="Arial"/>
          <w:sz w:val="22"/>
          <w:szCs w:val="22"/>
        </w:rPr>
        <w:t xml:space="preserve">Should costs be included the </w:t>
      </w:r>
      <w:r w:rsidR="005159B4">
        <w:rPr>
          <w:rFonts w:ascii="Arial" w:hAnsi="Arial" w:cs="Arial"/>
          <w:sz w:val="22"/>
          <w:szCs w:val="22"/>
        </w:rPr>
        <w:t>C</w:t>
      </w:r>
      <w:r w:rsidR="002A36D1">
        <w:rPr>
          <w:rFonts w:ascii="Arial" w:hAnsi="Arial" w:cs="Arial"/>
          <w:sz w:val="22"/>
          <w:szCs w:val="22"/>
        </w:rPr>
        <w:t>ouncil</w:t>
      </w:r>
      <w:r w:rsidR="005A10B5">
        <w:rPr>
          <w:rFonts w:ascii="Arial" w:hAnsi="Arial" w:cs="Arial"/>
          <w:sz w:val="22"/>
          <w:szCs w:val="22"/>
        </w:rPr>
        <w:t xml:space="preserve"> will remove these and we will not accept responsibility for any impact this might have to the layout and structure of your response.</w:t>
      </w:r>
      <w:r>
        <w:rPr>
          <w:rFonts w:ascii="Arial" w:hAnsi="Arial" w:cs="Arial"/>
          <w:sz w:val="22"/>
          <w:szCs w:val="22"/>
        </w:rPr>
        <w:t xml:space="preserve"> </w:t>
      </w:r>
    </w:p>
    <w:p w14:paraId="1B827477" w14:textId="77777777" w:rsidR="00A84972" w:rsidRPr="002005E4" w:rsidRDefault="003D6EC4" w:rsidP="000B764E">
      <w:pPr>
        <w:pStyle w:val="ListParagraph"/>
        <w:numPr>
          <w:ilvl w:val="0"/>
          <w:numId w:val="33"/>
        </w:numPr>
        <w:spacing w:before="240" w:after="240" w:line="300" w:lineRule="exact"/>
        <w:ind w:left="851" w:hanging="851"/>
        <w:jc w:val="both"/>
        <w:rPr>
          <w:rFonts w:ascii="Arial" w:hAnsi="Arial" w:cs="Arial"/>
          <w:sz w:val="22"/>
          <w:szCs w:val="22"/>
        </w:rPr>
      </w:pPr>
      <w:r>
        <w:rPr>
          <w:rFonts w:ascii="Arial" w:hAnsi="Arial" w:cs="Arial"/>
          <w:sz w:val="22"/>
          <w:szCs w:val="22"/>
        </w:rPr>
        <w:t xml:space="preserve">In addition, </w:t>
      </w:r>
      <w:r w:rsidR="006536B5" w:rsidRPr="002005E4">
        <w:rPr>
          <w:rFonts w:ascii="Arial" w:hAnsi="Arial" w:cs="Arial"/>
          <w:sz w:val="22"/>
          <w:szCs w:val="22"/>
        </w:rPr>
        <w:t xml:space="preserve">Tenderers </w:t>
      </w:r>
      <w:r w:rsidR="00A84972" w:rsidRPr="002005E4">
        <w:rPr>
          <w:rFonts w:ascii="Arial" w:hAnsi="Arial" w:cs="Arial"/>
          <w:sz w:val="22"/>
          <w:szCs w:val="22"/>
        </w:rPr>
        <w:t>must provide a single document response for each individual headline criteria as follows:</w:t>
      </w:r>
    </w:p>
    <w:p w14:paraId="76BAC834" w14:textId="2BE96B36" w:rsidR="00A84972" w:rsidRDefault="00A84972" w:rsidP="000B764E">
      <w:pPr>
        <w:pStyle w:val="ListParagraph"/>
        <w:numPr>
          <w:ilvl w:val="0"/>
          <w:numId w:val="34"/>
        </w:numPr>
        <w:spacing w:before="240" w:after="240" w:line="300" w:lineRule="exact"/>
        <w:jc w:val="both"/>
        <w:rPr>
          <w:rFonts w:ascii="Arial" w:hAnsi="Arial" w:cs="Arial"/>
          <w:sz w:val="22"/>
          <w:szCs w:val="22"/>
        </w:rPr>
      </w:pPr>
      <w:r>
        <w:rPr>
          <w:rFonts w:ascii="Arial" w:hAnsi="Arial" w:cs="Arial"/>
          <w:sz w:val="22"/>
          <w:szCs w:val="22"/>
        </w:rPr>
        <w:t>AC1: Design;</w:t>
      </w:r>
    </w:p>
    <w:p w14:paraId="769F5DF6" w14:textId="6B8D6F08" w:rsidR="00A84972" w:rsidRDefault="00A84972" w:rsidP="000B764E">
      <w:pPr>
        <w:pStyle w:val="ListParagraph"/>
        <w:numPr>
          <w:ilvl w:val="0"/>
          <w:numId w:val="34"/>
        </w:numPr>
        <w:spacing w:before="240" w:after="240" w:line="300" w:lineRule="exact"/>
        <w:jc w:val="both"/>
        <w:rPr>
          <w:rFonts w:ascii="Arial" w:hAnsi="Arial" w:cs="Arial"/>
          <w:sz w:val="22"/>
          <w:szCs w:val="22"/>
        </w:rPr>
      </w:pPr>
      <w:r>
        <w:rPr>
          <w:rFonts w:ascii="Arial" w:hAnsi="Arial" w:cs="Arial"/>
          <w:sz w:val="22"/>
          <w:szCs w:val="22"/>
        </w:rPr>
        <w:t xml:space="preserve">AC2: </w:t>
      </w:r>
      <w:r w:rsidR="006942ED">
        <w:rPr>
          <w:rFonts w:ascii="Arial" w:hAnsi="Arial" w:cs="Arial"/>
          <w:sz w:val="22"/>
          <w:szCs w:val="22"/>
        </w:rPr>
        <w:t>Equipment</w:t>
      </w:r>
      <w:r>
        <w:rPr>
          <w:rFonts w:ascii="Arial" w:hAnsi="Arial" w:cs="Arial"/>
          <w:sz w:val="22"/>
          <w:szCs w:val="22"/>
        </w:rPr>
        <w:t>;</w:t>
      </w:r>
    </w:p>
    <w:p w14:paraId="5AE495EF" w14:textId="53AB217B" w:rsidR="00A84972" w:rsidRDefault="00A84972" w:rsidP="000B764E">
      <w:pPr>
        <w:pStyle w:val="ListParagraph"/>
        <w:numPr>
          <w:ilvl w:val="0"/>
          <w:numId w:val="34"/>
        </w:numPr>
        <w:spacing w:before="240" w:after="240" w:line="300" w:lineRule="exact"/>
        <w:jc w:val="both"/>
        <w:rPr>
          <w:rFonts w:ascii="Arial" w:hAnsi="Arial" w:cs="Arial"/>
          <w:sz w:val="22"/>
          <w:szCs w:val="22"/>
        </w:rPr>
      </w:pPr>
      <w:r>
        <w:rPr>
          <w:rFonts w:ascii="Arial" w:hAnsi="Arial" w:cs="Arial"/>
          <w:sz w:val="22"/>
          <w:szCs w:val="22"/>
        </w:rPr>
        <w:lastRenderedPageBreak/>
        <w:t xml:space="preserve">AC3: </w:t>
      </w:r>
      <w:r w:rsidR="002A36D1">
        <w:rPr>
          <w:rFonts w:ascii="Arial" w:hAnsi="Arial" w:cs="Arial"/>
          <w:sz w:val="22"/>
          <w:szCs w:val="22"/>
        </w:rPr>
        <w:t>Mobilisation</w:t>
      </w:r>
      <w:r>
        <w:rPr>
          <w:rFonts w:ascii="Arial" w:hAnsi="Arial" w:cs="Arial"/>
          <w:sz w:val="22"/>
          <w:szCs w:val="22"/>
        </w:rPr>
        <w:t>;</w:t>
      </w:r>
    </w:p>
    <w:p w14:paraId="0E58DD80" w14:textId="6BC9F3E1" w:rsidR="00A84972" w:rsidRDefault="00A84972" w:rsidP="000B764E">
      <w:pPr>
        <w:pStyle w:val="ListParagraph"/>
        <w:numPr>
          <w:ilvl w:val="0"/>
          <w:numId w:val="34"/>
        </w:numPr>
        <w:spacing w:before="240" w:after="240" w:line="300" w:lineRule="exact"/>
        <w:jc w:val="both"/>
        <w:rPr>
          <w:rFonts w:ascii="Arial" w:hAnsi="Arial" w:cs="Arial"/>
          <w:sz w:val="22"/>
          <w:szCs w:val="22"/>
        </w:rPr>
      </w:pPr>
      <w:r>
        <w:rPr>
          <w:rFonts w:ascii="Arial" w:hAnsi="Arial" w:cs="Arial"/>
          <w:sz w:val="22"/>
          <w:szCs w:val="22"/>
        </w:rPr>
        <w:t>AC4: Maintenance and Support</w:t>
      </w:r>
      <w:r w:rsidR="002A36D1">
        <w:rPr>
          <w:rFonts w:ascii="Arial" w:hAnsi="Arial" w:cs="Arial"/>
          <w:sz w:val="22"/>
          <w:szCs w:val="22"/>
        </w:rPr>
        <w:t>;</w:t>
      </w:r>
      <w:r w:rsidR="00F017AA">
        <w:rPr>
          <w:rFonts w:ascii="Arial" w:hAnsi="Arial" w:cs="Arial"/>
          <w:sz w:val="22"/>
          <w:szCs w:val="22"/>
        </w:rPr>
        <w:t xml:space="preserve"> and</w:t>
      </w:r>
    </w:p>
    <w:p w14:paraId="77D05FE9" w14:textId="3CDF798C" w:rsidR="002A36D1" w:rsidRDefault="006942ED" w:rsidP="000B764E">
      <w:pPr>
        <w:pStyle w:val="ListParagraph"/>
        <w:numPr>
          <w:ilvl w:val="0"/>
          <w:numId w:val="34"/>
        </w:numPr>
        <w:spacing w:before="240" w:after="240" w:line="300" w:lineRule="exact"/>
        <w:jc w:val="both"/>
        <w:rPr>
          <w:rFonts w:ascii="Arial" w:hAnsi="Arial" w:cs="Arial"/>
          <w:sz w:val="22"/>
          <w:szCs w:val="22"/>
        </w:rPr>
      </w:pPr>
      <w:r>
        <w:rPr>
          <w:rFonts w:ascii="Arial" w:hAnsi="Arial" w:cs="Arial"/>
          <w:sz w:val="22"/>
          <w:szCs w:val="22"/>
        </w:rPr>
        <w:t>AC</w:t>
      </w:r>
      <w:r w:rsidR="00F017AA">
        <w:rPr>
          <w:rFonts w:ascii="Arial" w:hAnsi="Arial" w:cs="Arial"/>
          <w:sz w:val="22"/>
          <w:szCs w:val="22"/>
        </w:rPr>
        <w:t>5</w:t>
      </w:r>
      <w:r>
        <w:rPr>
          <w:rFonts w:ascii="Arial" w:hAnsi="Arial" w:cs="Arial"/>
          <w:sz w:val="22"/>
          <w:szCs w:val="22"/>
        </w:rPr>
        <w:t xml:space="preserve">: </w:t>
      </w:r>
      <w:r w:rsidR="002A36D1">
        <w:rPr>
          <w:rFonts w:ascii="Arial" w:hAnsi="Arial" w:cs="Arial"/>
          <w:sz w:val="22"/>
          <w:szCs w:val="22"/>
        </w:rPr>
        <w:t>Training.</w:t>
      </w:r>
    </w:p>
    <w:p w14:paraId="02362BA7" w14:textId="77777777" w:rsidR="003C32AC" w:rsidRPr="00A84972" w:rsidRDefault="003C32AC" w:rsidP="000B764E">
      <w:pPr>
        <w:spacing w:before="240" w:after="240" w:line="300" w:lineRule="exact"/>
        <w:ind w:left="851"/>
        <w:jc w:val="both"/>
        <w:rPr>
          <w:rFonts w:ascii="Arial" w:hAnsi="Arial" w:cs="Arial"/>
          <w:sz w:val="22"/>
          <w:szCs w:val="22"/>
        </w:rPr>
      </w:pPr>
      <w:r w:rsidRPr="00A84972">
        <w:rPr>
          <w:rFonts w:ascii="Arial" w:hAnsi="Arial" w:cs="Arial"/>
          <w:sz w:val="22"/>
          <w:szCs w:val="22"/>
        </w:rPr>
        <w:t xml:space="preserve">Your responses to </w:t>
      </w:r>
      <w:r w:rsidR="00094F25">
        <w:rPr>
          <w:rFonts w:ascii="Arial" w:hAnsi="Arial" w:cs="Arial"/>
          <w:sz w:val="22"/>
          <w:szCs w:val="22"/>
        </w:rPr>
        <w:t>Stage</w:t>
      </w:r>
      <w:r w:rsidR="006D12B9">
        <w:rPr>
          <w:rFonts w:ascii="Arial" w:hAnsi="Arial" w:cs="Arial"/>
          <w:sz w:val="22"/>
          <w:szCs w:val="22"/>
        </w:rPr>
        <w:t xml:space="preserve"> </w:t>
      </w:r>
      <w:r w:rsidR="002005E4">
        <w:rPr>
          <w:rFonts w:ascii="Arial" w:hAnsi="Arial" w:cs="Arial"/>
          <w:sz w:val="22"/>
          <w:szCs w:val="22"/>
        </w:rPr>
        <w:t>2</w:t>
      </w:r>
      <w:r w:rsidR="006D12B9">
        <w:rPr>
          <w:rFonts w:ascii="Arial" w:hAnsi="Arial" w:cs="Arial"/>
          <w:sz w:val="22"/>
          <w:szCs w:val="22"/>
        </w:rPr>
        <w:t xml:space="preserve"> Award Criteria should be made </w:t>
      </w:r>
      <w:r w:rsidRPr="00A84972">
        <w:rPr>
          <w:rFonts w:ascii="Arial" w:hAnsi="Arial" w:cs="Arial"/>
          <w:sz w:val="22"/>
          <w:szCs w:val="22"/>
        </w:rPr>
        <w:t>in a Microsoft Word document</w:t>
      </w:r>
      <w:r w:rsidR="00A66227">
        <w:rPr>
          <w:rFonts w:ascii="Arial" w:hAnsi="Arial" w:cs="Arial"/>
          <w:sz w:val="22"/>
          <w:szCs w:val="22"/>
        </w:rPr>
        <w:t xml:space="preserve"> and uploaded as an attachment in relation to the appropriate question within the Technical envelope in eTendersNI.  Please ensure that your response attachments are titled as per Award criteria headings.</w:t>
      </w:r>
      <w:r w:rsidRPr="00A84972">
        <w:rPr>
          <w:rFonts w:ascii="Arial" w:hAnsi="Arial" w:cs="Arial"/>
          <w:sz w:val="22"/>
          <w:szCs w:val="22"/>
        </w:rPr>
        <w:t xml:space="preserve">  </w:t>
      </w:r>
    </w:p>
    <w:p w14:paraId="73356953" w14:textId="1050989E" w:rsidR="009C7731" w:rsidRPr="002005E4" w:rsidRDefault="009C7731" w:rsidP="000B764E">
      <w:pPr>
        <w:pStyle w:val="ListParagraph"/>
        <w:numPr>
          <w:ilvl w:val="0"/>
          <w:numId w:val="33"/>
        </w:numPr>
        <w:spacing w:before="240" w:after="240" w:line="300" w:lineRule="exact"/>
        <w:ind w:left="851" w:hanging="851"/>
        <w:jc w:val="both"/>
        <w:rPr>
          <w:rFonts w:ascii="Arial" w:hAnsi="Arial" w:cs="Arial"/>
          <w:sz w:val="22"/>
          <w:szCs w:val="22"/>
        </w:rPr>
      </w:pPr>
      <w:r w:rsidRPr="002005E4">
        <w:rPr>
          <w:rFonts w:ascii="Arial" w:hAnsi="Arial" w:cs="Arial"/>
          <w:sz w:val="22"/>
          <w:szCs w:val="22"/>
        </w:rPr>
        <w:t>Responses to AC1-AC</w:t>
      </w:r>
      <w:r w:rsidR="007E2C1B">
        <w:rPr>
          <w:rFonts w:ascii="Arial" w:hAnsi="Arial" w:cs="Arial"/>
          <w:sz w:val="22"/>
          <w:szCs w:val="22"/>
        </w:rPr>
        <w:t>5</w:t>
      </w:r>
      <w:r w:rsidRPr="002005E4">
        <w:rPr>
          <w:rFonts w:ascii="Arial" w:hAnsi="Arial" w:cs="Arial"/>
          <w:sz w:val="22"/>
          <w:szCs w:val="22"/>
        </w:rPr>
        <w:t xml:space="preserve"> will be evaluated sep</w:t>
      </w:r>
      <w:r w:rsidR="006D12B9" w:rsidRPr="002005E4">
        <w:rPr>
          <w:rFonts w:ascii="Arial" w:hAnsi="Arial" w:cs="Arial"/>
          <w:sz w:val="22"/>
          <w:szCs w:val="22"/>
        </w:rPr>
        <w:t xml:space="preserve">arately in accordance with the details as per section </w:t>
      </w:r>
      <w:r w:rsidR="003D6EC4">
        <w:rPr>
          <w:rFonts w:ascii="Arial" w:hAnsi="Arial" w:cs="Arial"/>
          <w:sz w:val="22"/>
          <w:szCs w:val="22"/>
        </w:rPr>
        <w:t>9</w:t>
      </w:r>
      <w:r w:rsidR="002005E4">
        <w:rPr>
          <w:rFonts w:ascii="Arial" w:hAnsi="Arial" w:cs="Arial"/>
          <w:sz w:val="22"/>
          <w:szCs w:val="22"/>
        </w:rPr>
        <w:t xml:space="preserve"> </w:t>
      </w:r>
      <w:r w:rsidR="006D12B9" w:rsidRPr="002005E4">
        <w:rPr>
          <w:rFonts w:ascii="Arial" w:hAnsi="Arial" w:cs="Arial"/>
          <w:sz w:val="22"/>
          <w:szCs w:val="22"/>
        </w:rPr>
        <w:t xml:space="preserve">and the evaluation criteria attached at Appendix </w:t>
      </w:r>
      <w:r w:rsidR="00223809">
        <w:rPr>
          <w:rFonts w:ascii="Arial" w:hAnsi="Arial" w:cs="Arial"/>
          <w:sz w:val="22"/>
          <w:szCs w:val="22"/>
        </w:rPr>
        <w:t>B</w:t>
      </w:r>
      <w:r w:rsidR="006D12B9" w:rsidRPr="002005E4">
        <w:rPr>
          <w:rFonts w:ascii="Arial" w:hAnsi="Arial" w:cs="Arial"/>
          <w:sz w:val="22"/>
          <w:szCs w:val="22"/>
        </w:rPr>
        <w:t>.</w:t>
      </w:r>
    </w:p>
    <w:p w14:paraId="748C4B62" w14:textId="77777777" w:rsidR="004F078F" w:rsidRDefault="004F078F" w:rsidP="002005E4">
      <w:pPr>
        <w:spacing w:before="240" w:after="240" w:line="300" w:lineRule="exact"/>
        <w:rPr>
          <w:rFonts w:ascii="Arial" w:hAnsi="Arial" w:cs="Arial"/>
          <w:b/>
          <w:sz w:val="22"/>
          <w:szCs w:val="22"/>
          <w:lang w:eastAsia="en-US"/>
        </w:rPr>
      </w:pPr>
    </w:p>
    <w:p w14:paraId="4534E54A" w14:textId="77777777" w:rsidR="00991BFB" w:rsidRPr="002005E4" w:rsidRDefault="00991BFB" w:rsidP="002005E4">
      <w:pPr>
        <w:spacing w:before="240" w:after="240" w:line="300" w:lineRule="exact"/>
        <w:rPr>
          <w:rFonts w:ascii="Arial" w:hAnsi="Arial" w:cs="Arial"/>
          <w:i/>
          <w:color w:val="FF0000"/>
          <w:sz w:val="22"/>
          <w:szCs w:val="22"/>
        </w:rPr>
      </w:pPr>
      <w:r w:rsidRPr="002005E4">
        <w:rPr>
          <w:rFonts w:ascii="Arial" w:hAnsi="Arial" w:cs="Arial"/>
          <w:b/>
          <w:sz w:val="22"/>
          <w:szCs w:val="22"/>
          <w:lang w:eastAsia="en-US"/>
        </w:rPr>
        <w:t xml:space="preserve">Quantitative Criteria  </w:t>
      </w:r>
    </w:p>
    <w:p w14:paraId="194D16EF" w14:textId="1E0C6488" w:rsidR="00991BFB" w:rsidRDefault="00991BFB" w:rsidP="000B764E">
      <w:pPr>
        <w:pStyle w:val="PlainText"/>
        <w:numPr>
          <w:ilvl w:val="0"/>
          <w:numId w:val="33"/>
        </w:numPr>
        <w:spacing w:before="240" w:after="240" w:line="300" w:lineRule="exact"/>
        <w:ind w:left="851" w:hanging="851"/>
        <w:jc w:val="both"/>
        <w:rPr>
          <w:rFonts w:ascii="Arial" w:hAnsi="Arial" w:cs="Arial"/>
          <w:sz w:val="22"/>
          <w:szCs w:val="22"/>
        </w:rPr>
      </w:pPr>
      <w:r w:rsidRPr="00D206FC">
        <w:rPr>
          <w:rFonts w:ascii="Arial" w:hAnsi="Arial" w:cs="Arial"/>
          <w:sz w:val="22"/>
          <w:szCs w:val="22"/>
        </w:rPr>
        <w:t>Tenderers are required to complete and upload the Pricing Schedule</w:t>
      </w:r>
      <w:r w:rsidRPr="00D206FC">
        <w:rPr>
          <w:rFonts w:ascii="Arial" w:hAnsi="Arial" w:cs="Arial"/>
          <w:b/>
          <w:color w:val="FF0000"/>
          <w:sz w:val="22"/>
          <w:szCs w:val="22"/>
        </w:rPr>
        <w:t xml:space="preserve"> </w:t>
      </w:r>
      <w:r w:rsidRPr="00D206FC">
        <w:rPr>
          <w:rFonts w:ascii="Arial" w:hAnsi="Arial" w:cs="Arial"/>
          <w:sz w:val="22"/>
          <w:szCs w:val="22"/>
        </w:rPr>
        <w:t xml:space="preserve">in the </w:t>
      </w:r>
      <w:r w:rsidR="00DE44E7" w:rsidRPr="00D206FC">
        <w:rPr>
          <w:rFonts w:ascii="Arial" w:hAnsi="Arial" w:cs="Arial"/>
          <w:sz w:val="22"/>
          <w:szCs w:val="22"/>
        </w:rPr>
        <w:t>Financial</w:t>
      </w:r>
      <w:r w:rsidRPr="00D206FC">
        <w:rPr>
          <w:rFonts w:ascii="Arial" w:hAnsi="Arial" w:cs="Arial"/>
          <w:sz w:val="22"/>
          <w:szCs w:val="22"/>
        </w:rPr>
        <w:t xml:space="preserve"> Envelope.</w:t>
      </w:r>
      <w:r w:rsidR="00087069">
        <w:rPr>
          <w:rFonts w:ascii="Arial" w:hAnsi="Arial" w:cs="Arial"/>
          <w:sz w:val="22"/>
          <w:szCs w:val="22"/>
        </w:rPr>
        <w:t xml:space="preserve"> </w:t>
      </w:r>
      <w:r w:rsidRPr="00D206FC">
        <w:rPr>
          <w:rFonts w:ascii="Arial" w:hAnsi="Arial" w:cs="Arial"/>
          <w:sz w:val="22"/>
          <w:szCs w:val="22"/>
        </w:rPr>
        <w:t>Prices must be in GBP and be exclusive of VAT. Prices must only be provided using the Pricing Schedule and should not be included within any other Tender documentation.</w:t>
      </w:r>
    </w:p>
    <w:p w14:paraId="3D759A81" w14:textId="77777777" w:rsidR="006D12B9" w:rsidRDefault="007A6CF5" w:rsidP="000B764E">
      <w:pPr>
        <w:pStyle w:val="PlainText"/>
        <w:numPr>
          <w:ilvl w:val="0"/>
          <w:numId w:val="33"/>
        </w:numPr>
        <w:spacing w:before="240" w:after="240" w:line="300" w:lineRule="exact"/>
        <w:ind w:left="851" w:hanging="851"/>
        <w:jc w:val="both"/>
        <w:rPr>
          <w:rFonts w:ascii="Arial" w:hAnsi="Arial" w:cs="Arial"/>
          <w:sz w:val="22"/>
          <w:szCs w:val="22"/>
        </w:rPr>
      </w:pPr>
      <w:r w:rsidRPr="002005E4">
        <w:rPr>
          <w:rFonts w:ascii="Arial" w:hAnsi="Arial" w:cs="Arial"/>
          <w:sz w:val="22"/>
          <w:szCs w:val="22"/>
        </w:rPr>
        <w:t xml:space="preserve">Tenderers </w:t>
      </w:r>
      <w:r w:rsidR="006D12B9" w:rsidRPr="002005E4">
        <w:rPr>
          <w:rFonts w:ascii="Arial" w:hAnsi="Arial" w:cs="Arial"/>
          <w:sz w:val="22"/>
          <w:szCs w:val="22"/>
        </w:rPr>
        <w:t xml:space="preserve">must complete the Pricing Schedule in full, giving disclosure of all costs for completion of the contract.  The Pricing Schedule is made up of individual spreadsheets which must be completed except for the Pricing Summary (the first spreadsheet in the Pricing Schedule).  This totals spreadsheet will be automatically populated upon the completion of the other spreadsheets.  </w:t>
      </w:r>
    </w:p>
    <w:p w14:paraId="63B50BDF" w14:textId="77777777" w:rsidR="00413B51" w:rsidRDefault="00413B51" w:rsidP="000B764E">
      <w:pPr>
        <w:pStyle w:val="PlainText"/>
        <w:numPr>
          <w:ilvl w:val="0"/>
          <w:numId w:val="33"/>
        </w:numPr>
        <w:spacing w:before="240" w:after="240" w:line="300" w:lineRule="exact"/>
        <w:ind w:left="851" w:hanging="851"/>
        <w:jc w:val="both"/>
        <w:rPr>
          <w:rFonts w:ascii="Arial" w:hAnsi="Arial" w:cs="Arial"/>
          <w:sz w:val="22"/>
          <w:szCs w:val="22"/>
        </w:rPr>
      </w:pPr>
      <w:r w:rsidRPr="002005E4">
        <w:rPr>
          <w:rFonts w:ascii="Arial" w:hAnsi="Arial" w:cs="Arial"/>
          <w:sz w:val="22"/>
          <w:szCs w:val="22"/>
        </w:rPr>
        <w:t>Tenderers must make their own decisions and assumptions upon which to base their proposal and ensure that all costs relating to the project are included.  Tenderers should enter their costs in the cells which are white.  Greyed out cells will be either automatically totalled and or will feed into another table or spread sheet</w:t>
      </w:r>
      <w:r w:rsidR="002005E4">
        <w:rPr>
          <w:rFonts w:ascii="Arial" w:hAnsi="Arial" w:cs="Arial"/>
          <w:sz w:val="22"/>
          <w:szCs w:val="22"/>
        </w:rPr>
        <w:t xml:space="preserve"> or no costs are anticipated.</w:t>
      </w:r>
    </w:p>
    <w:p w14:paraId="33954F04" w14:textId="77777777" w:rsidR="007A6CF5" w:rsidRPr="002005E4" w:rsidRDefault="00413B51" w:rsidP="000B764E">
      <w:pPr>
        <w:pStyle w:val="PlainText"/>
        <w:numPr>
          <w:ilvl w:val="0"/>
          <w:numId w:val="33"/>
        </w:numPr>
        <w:spacing w:before="240" w:after="240" w:line="300" w:lineRule="exact"/>
        <w:ind w:left="851" w:hanging="851"/>
        <w:jc w:val="both"/>
        <w:rPr>
          <w:rFonts w:ascii="Arial" w:hAnsi="Arial" w:cs="Arial"/>
          <w:sz w:val="22"/>
          <w:szCs w:val="22"/>
        </w:rPr>
      </w:pPr>
      <w:r w:rsidRPr="006942ED">
        <w:rPr>
          <w:rFonts w:ascii="Arial" w:hAnsi="Arial" w:cs="Arial"/>
          <w:sz w:val="22"/>
          <w:szCs w:val="22"/>
        </w:rPr>
        <w:t>Suggested headings have been provided but Tenderers should not consider these suggested headings as a limiting factor.  The spread sheets facilitate the input of additional costs lines however any such additional lines should be clearly labelled to maintain transparency</w:t>
      </w:r>
      <w:r w:rsidRPr="002005E4">
        <w:rPr>
          <w:rFonts w:ascii="Arial" w:hAnsi="Arial" w:cs="Arial"/>
        </w:rPr>
        <w:t>.</w:t>
      </w:r>
    </w:p>
    <w:p w14:paraId="0205209A" w14:textId="015BEDFF" w:rsidR="00413B51" w:rsidRDefault="00991BFB" w:rsidP="000B764E">
      <w:pPr>
        <w:pStyle w:val="PlainText"/>
        <w:numPr>
          <w:ilvl w:val="0"/>
          <w:numId w:val="33"/>
        </w:numPr>
        <w:spacing w:before="240" w:after="240" w:line="300" w:lineRule="exact"/>
        <w:ind w:left="851" w:hanging="851"/>
        <w:jc w:val="both"/>
        <w:rPr>
          <w:rFonts w:ascii="Arial" w:hAnsi="Arial" w:cs="Arial"/>
          <w:sz w:val="22"/>
          <w:szCs w:val="22"/>
        </w:rPr>
      </w:pPr>
      <w:r w:rsidRPr="002005E4">
        <w:rPr>
          <w:rFonts w:ascii="Arial" w:hAnsi="Arial" w:cs="Arial"/>
          <w:sz w:val="22"/>
          <w:szCs w:val="22"/>
        </w:rPr>
        <w:t xml:space="preserve">Where the price for an aspect of the service is nil (no cost to </w:t>
      </w:r>
      <w:r w:rsidR="00413B51" w:rsidRPr="002005E4">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Pr="002005E4">
        <w:rPr>
          <w:rFonts w:ascii="Arial" w:hAnsi="Arial" w:cs="Arial"/>
          <w:sz w:val="22"/>
          <w:szCs w:val="22"/>
        </w:rPr>
        <w:t xml:space="preserve">), then </w:t>
      </w:r>
      <w:r w:rsidR="00413B51" w:rsidRPr="002005E4">
        <w:rPr>
          <w:rFonts w:ascii="Arial" w:hAnsi="Arial" w:cs="Arial"/>
          <w:sz w:val="22"/>
          <w:szCs w:val="22"/>
        </w:rPr>
        <w:t>T</w:t>
      </w:r>
      <w:r w:rsidRPr="002005E4">
        <w:rPr>
          <w:rFonts w:ascii="Arial" w:hAnsi="Arial" w:cs="Arial"/>
          <w:sz w:val="22"/>
          <w:szCs w:val="22"/>
        </w:rPr>
        <w:t xml:space="preserve">enderers must state that within the pricing schedule. </w:t>
      </w:r>
    </w:p>
    <w:p w14:paraId="19C066C0" w14:textId="664ABD68" w:rsidR="00413B51" w:rsidRDefault="002A36D1" w:rsidP="000B764E">
      <w:pPr>
        <w:pStyle w:val="PlainText"/>
        <w:numPr>
          <w:ilvl w:val="0"/>
          <w:numId w:val="33"/>
        </w:numPr>
        <w:spacing w:before="240" w:after="240" w:line="300" w:lineRule="exact"/>
        <w:ind w:left="851" w:hanging="851"/>
        <w:jc w:val="both"/>
        <w:rPr>
          <w:rFonts w:ascii="Arial" w:hAnsi="Arial" w:cs="Arial"/>
          <w:sz w:val="22"/>
          <w:szCs w:val="22"/>
        </w:rPr>
      </w:pPr>
      <w:r>
        <w:rPr>
          <w:rFonts w:ascii="Arial" w:hAnsi="Arial" w:cs="Arial"/>
          <w:sz w:val="22"/>
          <w:szCs w:val="22"/>
        </w:rPr>
        <w:lastRenderedPageBreak/>
        <w:t xml:space="preserve">Tenderers must </w:t>
      </w:r>
      <w:r w:rsidR="00413B51" w:rsidRPr="002005E4">
        <w:rPr>
          <w:rFonts w:ascii="Arial" w:hAnsi="Arial" w:cs="Arial"/>
          <w:sz w:val="22"/>
          <w:szCs w:val="22"/>
        </w:rPr>
        <w:t xml:space="preserve">ensure </w:t>
      </w:r>
      <w:r>
        <w:rPr>
          <w:rFonts w:ascii="Arial" w:hAnsi="Arial" w:cs="Arial"/>
          <w:sz w:val="22"/>
          <w:szCs w:val="22"/>
        </w:rPr>
        <w:t xml:space="preserve">that they </w:t>
      </w:r>
      <w:r w:rsidR="00413B51" w:rsidRPr="002005E4">
        <w:rPr>
          <w:rFonts w:ascii="Arial" w:hAnsi="Arial" w:cs="Arial"/>
          <w:sz w:val="22"/>
          <w:szCs w:val="22"/>
        </w:rPr>
        <w:t>are content that the Pricing Summary (the first spreadsheet), accurately reflects the costs of your proposal as this will be the prime source for the pricing/cost evaluation.</w:t>
      </w:r>
    </w:p>
    <w:p w14:paraId="05328D14" w14:textId="370E954B" w:rsidR="00991BFB" w:rsidRPr="002005E4" w:rsidRDefault="002A36D1" w:rsidP="000B764E">
      <w:pPr>
        <w:pStyle w:val="PlainText"/>
        <w:numPr>
          <w:ilvl w:val="0"/>
          <w:numId w:val="33"/>
        </w:numPr>
        <w:spacing w:before="240" w:after="240" w:line="300" w:lineRule="exact"/>
        <w:ind w:left="851" w:hanging="851"/>
        <w:jc w:val="both"/>
        <w:rPr>
          <w:rFonts w:ascii="Arial" w:hAnsi="Arial" w:cs="Arial"/>
          <w:sz w:val="22"/>
          <w:szCs w:val="22"/>
        </w:rPr>
      </w:pPr>
      <w:r>
        <w:rPr>
          <w:rFonts w:ascii="Arial" w:hAnsi="Arial" w:cs="Arial"/>
          <w:sz w:val="22"/>
          <w:szCs w:val="22"/>
        </w:rPr>
        <w:t xml:space="preserve">Tenderers </w:t>
      </w:r>
      <w:r w:rsidR="005A10B5">
        <w:rPr>
          <w:rFonts w:ascii="Arial" w:hAnsi="Arial" w:cs="Arial"/>
          <w:sz w:val="22"/>
          <w:szCs w:val="22"/>
        </w:rPr>
        <w:t>are required to ensure that all of the costs associated with the delivery of your proposal are included within the pricing schedules. Errors or omissions will not be accepted at a later date.</w:t>
      </w:r>
    </w:p>
    <w:p w14:paraId="7F5ADAA7" w14:textId="77777777" w:rsidR="00D95DB3" w:rsidRPr="00413B51" w:rsidRDefault="00D95DB3" w:rsidP="00D95DB3">
      <w:pPr>
        <w:pStyle w:val="PlainText"/>
        <w:spacing w:before="240" w:after="240" w:line="300" w:lineRule="exact"/>
        <w:ind w:left="851"/>
        <w:rPr>
          <w:rFonts w:ascii="Arial" w:hAnsi="Arial" w:cs="Arial"/>
          <w:sz w:val="22"/>
          <w:szCs w:val="22"/>
        </w:rPr>
      </w:pPr>
    </w:p>
    <w:p w14:paraId="5B83472E" w14:textId="1C680B8E" w:rsidR="00737DED" w:rsidRPr="00D206FC" w:rsidRDefault="00737DED" w:rsidP="00995D5E">
      <w:pPr>
        <w:pStyle w:val="Heading1"/>
        <w:numPr>
          <w:ilvl w:val="0"/>
          <w:numId w:val="35"/>
        </w:numPr>
        <w:spacing w:before="240" w:after="240" w:line="300" w:lineRule="exact"/>
        <w:ind w:left="851" w:hanging="851"/>
      </w:pPr>
      <w:bookmarkStart w:id="25" w:name="_Toc14193326"/>
      <w:r w:rsidRPr="00D206FC">
        <w:t>Additional Notes</w:t>
      </w:r>
      <w:bookmarkEnd w:id="25"/>
    </w:p>
    <w:p w14:paraId="564E9C22" w14:textId="77777777" w:rsidR="00737DED" w:rsidRPr="004B693D" w:rsidRDefault="00737DED" w:rsidP="004B693D">
      <w:pPr>
        <w:spacing w:before="240" w:after="240" w:line="300" w:lineRule="exact"/>
        <w:rPr>
          <w:rFonts w:ascii="Arial" w:hAnsi="Arial" w:cs="Arial"/>
          <w:sz w:val="22"/>
          <w:szCs w:val="22"/>
        </w:rPr>
      </w:pPr>
      <w:r w:rsidRPr="004B693D">
        <w:rPr>
          <w:rFonts w:ascii="Arial" w:hAnsi="Arial" w:cs="Arial"/>
          <w:b/>
          <w:sz w:val="22"/>
          <w:szCs w:val="22"/>
        </w:rPr>
        <w:t>Help for Suppliers - eTendersNI</w:t>
      </w:r>
    </w:p>
    <w:p w14:paraId="20C897D3" w14:textId="77777777" w:rsidR="00737DED" w:rsidRPr="00C02A6A" w:rsidRDefault="00737DED" w:rsidP="00995D5E">
      <w:pPr>
        <w:pStyle w:val="ListParagraph"/>
        <w:numPr>
          <w:ilvl w:val="0"/>
          <w:numId w:val="36"/>
        </w:numPr>
        <w:spacing w:before="240" w:after="240" w:line="300" w:lineRule="exact"/>
        <w:ind w:left="851" w:hanging="851"/>
        <w:rPr>
          <w:rStyle w:val="mandatoryindent1"/>
          <w:rFonts w:ascii="Arial" w:hAnsi="Arial" w:cs="Arial"/>
          <w:sz w:val="22"/>
          <w:szCs w:val="22"/>
        </w:rPr>
      </w:pPr>
      <w:r w:rsidRPr="00C02A6A">
        <w:rPr>
          <w:rStyle w:val="mandatoryindent1"/>
          <w:rFonts w:ascii="Arial" w:hAnsi="Arial" w:cs="Arial"/>
          <w:sz w:val="22"/>
          <w:szCs w:val="22"/>
        </w:rPr>
        <w:t xml:space="preserve">There are a number of options that </w:t>
      </w:r>
      <w:r w:rsidR="00C02A6A">
        <w:rPr>
          <w:rStyle w:val="mandatoryindent1"/>
          <w:rFonts w:ascii="Arial" w:hAnsi="Arial" w:cs="Arial"/>
          <w:sz w:val="22"/>
          <w:szCs w:val="22"/>
        </w:rPr>
        <w:t>T</w:t>
      </w:r>
      <w:r w:rsidR="006372B5" w:rsidRPr="00C02A6A">
        <w:rPr>
          <w:rFonts w:ascii="Arial" w:hAnsi="Arial" w:cs="Arial"/>
          <w:sz w:val="22"/>
          <w:szCs w:val="22"/>
        </w:rPr>
        <w:t>enderer</w:t>
      </w:r>
      <w:r w:rsidRPr="00C02A6A">
        <w:rPr>
          <w:rFonts w:ascii="Arial" w:hAnsi="Arial" w:cs="Arial"/>
          <w:sz w:val="22"/>
          <w:szCs w:val="22"/>
        </w:rPr>
        <w:t xml:space="preserve">s </w:t>
      </w:r>
      <w:r w:rsidRPr="00C02A6A">
        <w:rPr>
          <w:rStyle w:val="mandatoryindent1"/>
          <w:rFonts w:ascii="Arial" w:hAnsi="Arial" w:cs="Arial"/>
          <w:sz w:val="22"/>
          <w:szCs w:val="22"/>
        </w:rPr>
        <w:t>can seek help through</w:t>
      </w:r>
      <w:r w:rsidR="00C02A6A">
        <w:rPr>
          <w:rStyle w:val="mandatoryindent1"/>
          <w:rFonts w:ascii="Arial" w:hAnsi="Arial" w:cs="Arial"/>
          <w:sz w:val="22"/>
          <w:szCs w:val="22"/>
        </w:rPr>
        <w:t>:</w:t>
      </w:r>
    </w:p>
    <w:p w14:paraId="4A753A77" w14:textId="77777777" w:rsidR="00737DED" w:rsidRPr="00D206FC" w:rsidRDefault="00737DED" w:rsidP="00995D5E">
      <w:pPr>
        <w:numPr>
          <w:ilvl w:val="0"/>
          <w:numId w:val="37"/>
        </w:numPr>
        <w:spacing w:before="240" w:after="240" w:line="300" w:lineRule="exact"/>
        <w:ind w:left="1440" w:hanging="731"/>
        <w:rPr>
          <w:rStyle w:val="mandatoryindent1"/>
          <w:rFonts w:ascii="Arial" w:hAnsi="Arial" w:cs="Arial"/>
          <w:sz w:val="22"/>
          <w:szCs w:val="22"/>
        </w:rPr>
      </w:pPr>
      <w:r w:rsidRPr="00D206FC">
        <w:rPr>
          <w:rStyle w:val="mandatoryindent1"/>
          <w:rFonts w:ascii="Arial" w:hAnsi="Arial" w:cs="Arial"/>
          <w:sz w:val="22"/>
          <w:szCs w:val="22"/>
        </w:rPr>
        <w:t>By clicking on the Help link located at the top of the homepage. This will enable the supplier to access a number of documents relating to using the system</w:t>
      </w:r>
    </w:p>
    <w:p w14:paraId="0E50C5A5" w14:textId="77777777" w:rsidR="00737DED" w:rsidRPr="00D206FC" w:rsidRDefault="00737DED" w:rsidP="00995D5E">
      <w:pPr>
        <w:numPr>
          <w:ilvl w:val="0"/>
          <w:numId w:val="37"/>
        </w:numPr>
        <w:spacing w:before="240" w:after="240" w:line="300" w:lineRule="exact"/>
        <w:ind w:left="1440" w:hanging="731"/>
        <w:rPr>
          <w:rStyle w:val="mandatoryindent1"/>
          <w:rFonts w:ascii="Arial" w:hAnsi="Arial" w:cs="Arial"/>
          <w:sz w:val="22"/>
          <w:szCs w:val="22"/>
        </w:rPr>
      </w:pPr>
      <w:r w:rsidRPr="00D206FC">
        <w:rPr>
          <w:rStyle w:val="mandatoryindent1"/>
          <w:rFonts w:ascii="Arial" w:hAnsi="Arial" w:cs="Arial"/>
          <w:sz w:val="22"/>
          <w:szCs w:val="22"/>
        </w:rPr>
        <w:t>By reviewing the Interactive Walkthroughs which can be accessed via a link within the Information section of the homepage</w:t>
      </w:r>
    </w:p>
    <w:p w14:paraId="4BBAF952" w14:textId="77777777" w:rsidR="00EC542C" w:rsidRDefault="00EC542C" w:rsidP="00995D5E">
      <w:pPr>
        <w:numPr>
          <w:ilvl w:val="0"/>
          <w:numId w:val="37"/>
        </w:numPr>
        <w:spacing w:before="240" w:after="240" w:line="300" w:lineRule="exact"/>
        <w:ind w:left="1440" w:hanging="731"/>
        <w:rPr>
          <w:rStyle w:val="mandatoryindent1"/>
          <w:rFonts w:ascii="Arial" w:hAnsi="Arial" w:cs="Arial"/>
          <w:sz w:val="22"/>
          <w:szCs w:val="22"/>
        </w:rPr>
      </w:pPr>
      <w:r w:rsidRPr="00D206FC">
        <w:rPr>
          <w:rStyle w:val="mandatoryindent1"/>
          <w:rFonts w:ascii="Arial" w:hAnsi="Arial" w:cs="Arial"/>
          <w:sz w:val="22"/>
          <w:szCs w:val="22"/>
        </w:rPr>
        <w:t xml:space="preserve">By contacting the eTendersNI helpdesk on 0800 240 4545 or via email to </w:t>
      </w:r>
      <w:hyperlink r:id="rId9" w:history="1">
        <w:r w:rsidRPr="00D206FC">
          <w:rPr>
            <w:rStyle w:val="Hyperlink"/>
            <w:rFonts w:ascii="Arial" w:hAnsi="Arial" w:cs="Arial"/>
            <w:sz w:val="22"/>
            <w:szCs w:val="22"/>
          </w:rPr>
          <w:t>ni-eproc-helpdesk@eurodyn.com</w:t>
        </w:r>
      </w:hyperlink>
      <w:r w:rsidRPr="00D206FC">
        <w:rPr>
          <w:rStyle w:val="mandatoryindent1"/>
          <w:rFonts w:ascii="Arial" w:hAnsi="Arial" w:cs="Arial"/>
          <w:sz w:val="22"/>
          <w:szCs w:val="22"/>
        </w:rPr>
        <w:t xml:space="preserve"> </w:t>
      </w:r>
    </w:p>
    <w:p w14:paraId="5EFBA956" w14:textId="77777777" w:rsidR="007E5578" w:rsidRPr="00D206FC" w:rsidRDefault="007E5578" w:rsidP="007E5578">
      <w:pPr>
        <w:spacing w:before="240" w:after="240" w:line="300" w:lineRule="exact"/>
        <w:ind w:left="1440"/>
        <w:rPr>
          <w:rStyle w:val="mandatoryindent1"/>
          <w:rFonts w:ascii="Arial" w:hAnsi="Arial" w:cs="Arial"/>
          <w:sz w:val="22"/>
          <w:szCs w:val="22"/>
        </w:rPr>
      </w:pPr>
    </w:p>
    <w:p w14:paraId="779C2D51" w14:textId="77777777" w:rsidR="00737DED" w:rsidRPr="00C02A6A" w:rsidRDefault="00737DED" w:rsidP="00995D5E">
      <w:pPr>
        <w:pStyle w:val="ListParagraph"/>
        <w:numPr>
          <w:ilvl w:val="0"/>
          <w:numId w:val="36"/>
        </w:numPr>
        <w:spacing w:before="240" w:after="240" w:line="300" w:lineRule="exact"/>
        <w:ind w:left="851" w:hanging="851"/>
        <w:rPr>
          <w:rFonts w:ascii="Arial" w:hAnsi="Arial" w:cs="Arial"/>
          <w:b/>
          <w:sz w:val="22"/>
          <w:szCs w:val="22"/>
        </w:rPr>
      </w:pPr>
      <w:r w:rsidRPr="00C02A6A">
        <w:rPr>
          <w:rFonts w:ascii="Arial" w:hAnsi="Arial" w:cs="Arial"/>
          <w:b/>
          <w:sz w:val="22"/>
          <w:szCs w:val="22"/>
        </w:rPr>
        <w:t>Tendering Costs</w:t>
      </w:r>
    </w:p>
    <w:p w14:paraId="3D837DE7" w14:textId="261158A1" w:rsidR="00737DED" w:rsidRPr="00C02A6A" w:rsidRDefault="00737DED" w:rsidP="00C02A6A">
      <w:pPr>
        <w:spacing w:before="240" w:after="240" w:line="300" w:lineRule="exact"/>
        <w:ind w:left="851"/>
        <w:rPr>
          <w:rFonts w:ascii="Arial" w:hAnsi="Arial" w:cs="Arial"/>
          <w:sz w:val="22"/>
          <w:szCs w:val="22"/>
        </w:rPr>
      </w:pPr>
      <w:r w:rsidRPr="00C02A6A">
        <w:rPr>
          <w:rFonts w:ascii="Arial" w:hAnsi="Arial" w:cs="Arial"/>
          <w:sz w:val="22"/>
          <w:szCs w:val="22"/>
        </w:rPr>
        <w:t xml:space="preserve">Tenderers will not be entitled to claim, from the </w:t>
      </w:r>
      <w:r w:rsidR="005159B4">
        <w:rPr>
          <w:rFonts w:ascii="Arial" w:hAnsi="Arial" w:cs="Arial"/>
          <w:sz w:val="22"/>
          <w:szCs w:val="22"/>
        </w:rPr>
        <w:t>C</w:t>
      </w:r>
      <w:r w:rsidR="002A36D1">
        <w:rPr>
          <w:rFonts w:ascii="Arial" w:hAnsi="Arial" w:cs="Arial"/>
          <w:sz w:val="22"/>
          <w:szCs w:val="22"/>
        </w:rPr>
        <w:t>ouncil</w:t>
      </w:r>
      <w:r w:rsidRPr="00C02A6A">
        <w:rPr>
          <w:rFonts w:ascii="Arial" w:hAnsi="Arial" w:cs="Arial"/>
          <w:sz w:val="22"/>
          <w:szCs w:val="22"/>
        </w:rPr>
        <w:t>, any costs or expenses associated with this procurement competition.</w:t>
      </w:r>
    </w:p>
    <w:p w14:paraId="28E04C6D" w14:textId="77777777" w:rsidR="00737DED" w:rsidRPr="008D24CE" w:rsidRDefault="00C02A6A" w:rsidP="00995D5E">
      <w:pPr>
        <w:pStyle w:val="ListParagraph"/>
        <w:numPr>
          <w:ilvl w:val="0"/>
          <w:numId w:val="38"/>
        </w:numPr>
        <w:spacing w:before="240" w:after="240" w:line="300" w:lineRule="exact"/>
        <w:ind w:left="851" w:hanging="851"/>
        <w:rPr>
          <w:rFonts w:ascii="Arial" w:hAnsi="Arial" w:cs="Arial"/>
          <w:sz w:val="22"/>
          <w:szCs w:val="22"/>
        </w:rPr>
      </w:pPr>
      <w:r>
        <w:rPr>
          <w:rFonts w:ascii="Arial" w:hAnsi="Arial" w:cs="Arial"/>
          <w:b/>
          <w:sz w:val="22"/>
          <w:szCs w:val="22"/>
        </w:rPr>
        <w:t>P</w:t>
      </w:r>
      <w:r w:rsidR="00737DED" w:rsidRPr="008D24CE">
        <w:rPr>
          <w:rFonts w:ascii="Arial" w:hAnsi="Arial" w:cs="Arial"/>
          <w:b/>
          <w:sz w:val="22"/>
          <w:szCs w:val="22"/>
        </w:rPr>
        <w:t>eriod of Validity of Tenders</w:t>
      </w:r>
    </w:p>
    <w:p w14:paraId="3FE0C658" w14:textId="77777777" w:rsidR="00737DED" w:rsidRPr="00D206FC" w:rsidRDefault="00737DED" w:rsidP="002E6F28">
      <w:pPr>
        <w:spacing w:before="240" w:after="240" w:line="300" w:lineRule="exact"/>
        <w:ind w:left="851"/>
        <w:rPr>
          <w:rFonts w:ascii="Arial" w:hAnsi="Arial" w:cs="Arial"/>
          <w:sz w:val="22"/>
          <w:szCs w:val="22"/>
        </w:rPr>
      </w:pPr>
      <w:r w:rsidRPr="00D206FC">
        <w:rPr>
          <w:rFonts w:ascii="Arial" w:hAnsi="Arial" w:cs="Arial"/>
          <w:sz w:val="22"/>
          <w:szCs w:val="22"/>
        </w:rPr>
        <w:t xml:space="preserve">Tenderers are required to keep their tenders valid for acceptance for the period stated within the CfT core information page. </w:t>
      </w:r>
    </w:p>
    <w:p w14:paraId="2161D740" w14:textId="77777777" w:rsidR="00737DED" w:rsidRPr="00C02A6A" w:rsidRDefault="00737DED" w:rsidP="00995D5E">
      <w:pPr>
        <w:pStyle w:val="ListParagraph"/>
        <w:numPr>
          <w:ilvl w:val="0"/>
          <w:numId w:val="38"/>
        </w:numPr>
        <w:spacing w:before="240" w:after="240" w:line="300" w:lineRule="exact"/>
        <w:ind w:left="851" w:hanging="851"/>
        <w:rPr>
          <w:rFonts w:ascii="Arial" w:hAnsi="Arial" w:cs="Arial"/>
          <w:sz w:val="22"/>
          <w:szCs w:val="22"/>
        </w:rPr>
      </w:pPr>
      <w:r w:rsidRPr="00C02A6A">
        <w:rPr>
          <w:rFonts w:ascii="Arial" w:hAnsi="Arial" w:cs="Arial"/>
          <w:b/>
          <w:sz w:val="22"/>
          <w:szCs w:val="22"/>
        </w:rPr>
        <w:t>Confidentiality</w:t>
      </w:r>
    </w:p>
    <w:p w14:paraId="418B6700" w14:textId="4BD37331" w:rsidR="00737DED" w:rsidRPr="00D206FC" w:rsidRDefault="006372B5" w:rsidP="000B764E">
      <w:pPr>
        <w:pStyle w:val="BodyTextIndent"/>
        <w:spacing w:before="240" w:after="240" w:line="300" w:lineRule="exact"/>
        <w:ind w:left="851"/>
        <w:jc w:val="both"/>
        <w:rPr>
          <w:rFonts w:ascii="Arial" w:hAnsi="Arial" w:cs="Arial"/>
          <w:sz w:val="22"/>
          <w:szCs w:val="22"/>
        </w:rPr>
      </w:pPr>
      <w:r w:rsidRPr="00D206FC">
        <w:rPr>
          <w:rFonts w:ascii="Arial" w:hAnsi="Arial" w:cs="Arial"/>
          <w:sz w:val="22"/>
          <w:szCs w:val="22"/>
        </w:rPr>
        <w:t>Tenderer</w:t>
      </w:r>
      <w:r w:rsidR="00737DED" w:rsidRPr="00D206FC">
        <w:rPr>
          <w:rFonts w:ascii="Arial" w:hAnsi="Arial" w:cs="Arial"/>
          <w:sz w:val="22"/>
          <w:szCs w:val="22"/>
        </w:rPr>
        <w:t xml:space="preserve">s must treat the tender documents as private and confidential between the tenderer, and the </w:t>
      </w:r>
      <w:r w:rsidR="005159B4">
        <w:rPr>
          <w:rFonts w:ascii="Arial" w:hAnsi="Arial" w:cs="Arial"/>
          <w:sz w:val="22"/>
          <w:szCs w:val="22"/>
        </w:rPr>
        <w:t>C</w:t>
      </w:r>
      <w:r w:rsidR="002A36D1">
        <w:rPr>
          <w:rFonts w:ascii="Arial" w:hAnsi="Arial" w:cs="Arial"/>
          <w:sz w:val="22"/>
          <w:szCs w:val="22"/>
        </w:rPr>
        <w:t>ouncil</w:t>
      </w:r>
      <w:r w:rsidR="00737DED" w:rsidRPr="00D206FC">
        <w:rPr>
          <w:rFonts w:ascii="Arial" w:hAnsi="Arial" w:cs="Arial"/>
          <w:sz w:val="22"/>
          <w:szCs w:val="22"/>
        </w:rPr>
        <w:t xml:space="preserve">. Tenderers should note that the </w:t>
      </w:r>
      <w:r w:rsidR="005159B4">
        <w:rPr>
          <w:rFonts w:ascii="Arial" w:hAnsi="Arial" w:cs="Arial"/>
          <w:sz w:val="22"/>
          <w:szCs w:val="22"/>
        </w:rPr>
        <w:t>C</w:t>
      </w:r>
      <w:r w:rsidR="002A36D1">
        <w:rPr>
          <w:rFonts w:ascii="Arial" w:hAnsi="Arial" w:cs="Arial"/>
          <w:sz w:val="22"/>
          <w:szCs w:val="22"/>
        </w:rPr>
        <w:t>ouncil</w:t>
      </w:r>
      <w:r w:rsidR="00737DED" w:rsidRPr="00D206FC">
        <w:rPr>
          <w:rFonts w:ascii="Arial" w:hAnsi="Arial" w:cs="Arial"/>
          <w:sz w:val="22"/>
          <w:szCs w:val="22"/>
        </w:rPr>
        <w:t xml:space="preserve"> shall use the tender documents for the purposes of evaluation and that </w:t>
      </w:r>
      <w:r w:rsidR="00737DED" w:rsidRPr="00D206FC">
        <w:rPr>
          <w:rFonts w:ascii="Arial" w:hAnsi="Arial" w:cs="Arial"/>
          <w:sz w:val="22"/>
          <w:szCs w:val="22"/>
        </w:rPr>
        <w:lastRenderedPageBreak/>
        <w:t xml:space="preserve">the tender documents held by </w:t>
      </w:r>
      <w:r w:rsidR="008D24CE">
        <w:rPr>
          <w:rFonts w:ascii="Arial" w:hAnsi="Arial" w:cs="Arial"/>
          <w:sz w:val="22"/>
          <w:szCs w:val="22"/>
        </w:rPr>
        <w:t xml:space="preserve">the </w:t>
      </w:r>
      <w:r w:rsidR="005159B4">
        <w:rPr>
          <w:rFonts w:ascii="Arial" w:hAnsi="Arial" w:cs="Arial"/>
          <w:sz w:val="22"/>
          <w:szCs w:val="22"/>
        </w:rPr>
        <w:t>C</w:t>
      </w:r>
      <w:r w:rsidR="002A36D1">
        <w:rPr>
          <w:rFonts w:ascii="Arial" w:hAnsi="Arial" w:cs="Arial"/>
          <w:sz w:val="22"/>
          <w:szCs w:val="22"/>
        </w:rPr>
        <w:t>ouncil</w:t>
      </w:r>
      <w:r w:rsidR="00737DED" w:rsidRPr="00D206FC">
        <w:rPr>
          <w:rFonts w:ascii="Arial" w:hAnsi="Arial" w:cs="Arial"/>
          <w:sz w:val="22"/>
          <w:szCs w:val="22"/>
        </w:rPr>
        <w:t xml:space="preserve"> will be destroyed in line with the</w:t>
      </w:r>
      <w:r w:rsidR="00094F25">
        <w:rPr>
          <w:rFonts w:ascii="Arial" w:hAnsi="Arial" w:cs="Arial"/>
          <w:sz w:val="22"/>
          <w:szCs w:val="22"/>
        </w:rPr>
        <w:t xml:space="preserve"> </w:t>
      </w:r>
      <w:r w:rsidR="005159B4">
        <w:rPr>
          <w:rFonts w:ascii="Arial" w:hAnsi="Arial" w:cs="Arial"/>
          <w:sz w:val="22"/>
          <w:szCs w:val="22"/>
        </w:rPr>
        <w:t>C</w:t>
      </w:r>
      <w:r w:rsidR="002A36D1">
        <w:rPr>
          <w:rFonts w:ascii="Arial" w:hAnsi="Arial" w:cs="Arial"/>
          <w:sz w:val="22"/>
          <w:szCs w:val="22"/>
        </w:rPr>
        <w:t>ouncil</w:t>
      </w:r>
      <w:r w:rsidR="00737DED" w:rsidRPr="00D206FC">
        <w:rPr>
          <w:rFonts w:ascii="Arial" w:hAnsi="Arial" w:cs="Arial"/>
          <w:sz w:val="22"/>
          <w:szCs w:val="22"/>
        </w:rPr>
        <w:t xml:space="preserve">’s </w:t>
      </w:r>
      <w:r w:rsidR="00094F25">
        <w:rPr>
          <w:rFonts w:ascii="Arial" w:hAnsi="Arial" w:cs="Arial"/>
          <w:sz w:val="22"/>
          <w:szCs w:val="22"/>
        </w:rPr>
        <w:t>Retention and Disp</w:t>
      </w:r>
      <w:r w:rsidR="00737DED" w:rsidRPr="00D206FC">
        <w:rPr>
          <w:rFonts w:ascii="Arial" w:hAnsi="Arial" w:cs="Arial"/>
          <w:sz w:val="22"/>
          <w:szCs w:val="22"/>
        </w:rPr>
        <w:t xml:space="preserve">osal </w:t>
      </w:r>
      <w:r w:rsidR="0089533C">
        <w:rPr>
          <w:rFonts w:ascii="Arial" w:hAnsi="Arial" w:cs="Arial"/>
          <w:sz w:val="22"/>
          <w:szCs w:val="22"/>
        </w:rPr>
        <w:t>Policy.</w:t>
      </w:r>
    </w:p>
    <w:p w14:paraId="255D07CD" w14:textId="77777777" w:rsidR="002A36D1" w:rsidRPr="00D206FC" w:rsidRDefault="002A36D1" w:rsidP="00632BEF">
      <w:pPr>
        <w:spacing w:before="240" w:after="240" w:line="300" w:lineRule="exact"/>
        <w:ind w:left="851" w:hanging="851"/>
        <w:rPr>
          <w:rFonts w:ascii="Arial" w:hAnsi="Arial" w:cs="Arial"/>
          <w:sz w:val="22"/>
          <w:szCs w:val="22"/>
        </w:rPr>
      </w:pPr>
    </w:p>
    <w:p w14:paraId="10D4C60F" w14:textId="77777777" w:rsidR="00737DED" w:rsidRPr="00C02A6A" w:rsidRDefault="00737DED" w:rsidP="00995D5E">
      <w:pPr>
        <w:pStyle w:val="ListParagraph"/>
        <w:numPr>
          <w:ilvl w:val="0"/>
          <w:numId w:val="38"/>
        </w:numPr>
        <w:spacing w:before="240" w:after="240" w:line="300" w:lineRule="exact"/>
        <w:ind w:left="851" w:hanging="851"/>
        <w:rPr>
          <w:rFonts w:ascii="Arial" w:hAnsi="Arial" w:cs="Arial"/>
          <w:sz w:val="22"/>
          <w:szCs w:val="22"/>
        </w:rPr>
      </w:pPr>
      <w:r w:rsidRPr="00C02A6A">
        <w:rPr>
          <w:rFonts w:ascii="Arial" w:hAnsi="Arial" w:cs="Arial"/>
          <w:b/>
          <w:sz w:val="22"/>
          <w:szCs w:val="22"/>
        </w:rPr>
        <w:t>Period of Contract</w:t>
      </w:r>
    </w:p>
    <w:p w14:paraId="4DBEDBAE" w14:textId="24B5EE4B" w:rsidR="00737DED" w:rsidRDefault="00737DED" w:rsidP="000B764E">
      <w:pPr>
        <w:spacing w:before="240" w:after="240" w:line="300" w:lineRule="exact"/>
        <w:ind w:left="851"/>
        <w:jc w:val="both"/>
        <w:rPr>
          <w:rFonts w:ascii="Arial" w:hAnsi="Arial" w:cs="Arial"/>
          <w:sz w:val="22"/>
          <w:szCs w:val="22"/>
        </w:rPr>
      </w:pPr>
      <w:r w:rsidRPr="00D206FC">
        <w:rPr>
          <w:rFonts w:ascii="Arial" w:hAnsi="Arial" w:cs="Arial"/>
          <w:sz w:val="22"/>
          <w:szCs w:val="22"/>
        </w:rPr>
        <w:t xml:space="preserve">The initial contract period is as detailed </w:t>
      </w:r>
      <w:r w:rsidR="00087069">
        <w:rPr>
          <w:rFonts w:ascii="Arial" w:hAnsi="Arial" w:cs="Arial"/>
          <w:sz w:val="22"/>
          <w:szCs w:val="22"/>
        </w:rPr>
        <w:t xml:space="preserve">in </w:t>
      </w:r>
      <w:r w:rsidR="008D24CE">
        <w:rPr>
          <w:rFonts w:ascii="Arial" w:hAnsi="Arial" w:cs="Arial"/>
          <w:sz w:val="22"/>
          <w:szCs w:val="22"/>
        </w:rPr>
        <w:t>the Terms and Conditions of Contract</w:t>
      </w:r>
      <w:r w:rsidR="00E554BE">
        <w:rPr>
          <w:rFonts w:ascii="Arial" w:hAnsi="Arial" w:cs="Arial"/>
          <w:sz w:val="22"/>
          <w:szCs w:val="22"/>
        </w:rPr>
        <w:t>s</w:t>
      </w:r>
      <w:r w:rsidR="00B03058">
        <w:rPr>
          <w:rFonts w:ascii="Arial" w:hAnsi="Arial" w:cs="Arial"/>
          <w:sz w:val="22"/>
          <w:szCs w:val="22"/>
        </w:rPr>
        <w:t>.</w:t>
      </w:r>
      <w:r w:rsidR="008D24CE">
        <w:rPr>
          <w:rFonts w:ascii="Arial" w:hAnsi="Arial" w:cs="Arial"/>
          <w:sz w:val="22"/>
          <w:szCs w:val="22"/>
        </w:rPr>
        <w:t xml:space="preserve">  It is anticipated that the contract will commence </w:t>
      </w:r>
      <w:r w:rsidR="00D92A50">
        <w:rPr>
          <w:rFonts w:ascii="Arial" w:hAnsi="Arial" w:cs="Arial"/>
          <w:sz w:val="22"/>
          <w:szCs w:val="22"/>
        </w:rPr>
        <w:t xml:space="preserve">in </w:t>
      </w:r>
      <w:r w:rsidR="00BF4A38">
        <w:rPr>
          <w:rFonts w:ascii="Arial" w:hAnsi="Arial" w:cs="Arial"/>
          <w:sz w:val="22"/>
          <w:szCs w:val="22"/>
        </w:rPr>
        <w:t>early 2020</w:t>
      </w:r>
      <w:r w:rsidR="00D92A50">
        <w:rPr>
          <w:rFonts w:ascii="Arial" w:hAnsi="Arial" w:cs="Arial"/>
          <w:sz w:val="22"/>
          <w:szCs w:val="22"/>
        </w:rPr>
        <w:t xml:space="preserve"> (depending upon negotiations)</w:t>
      </w:r>
      <w:r w:rsidR="00B03058">
        <w:rPr>
          <w:rFonts w:ascii="Arial" w:hAnsi="Arial" w:cs="Arial"/>
          <w:sz w:val="22"/>
          <w:szCs w:val="22"/>
        </w:rPr>
        <w:t xml:space="preserve"> </w:t>
      </w:r>
      <w:bookmarkStart w:id="26" w:name="_Hlk14192823"/>
      <w:r w:rsidR="00B03058">
        <w:rPr>
          <w:rFonts w:ascii="Arial" w:hAnsi="Arial" w:cs="Arial"/>
          <w:sz w:val="22"/>
          <w:szCs w:val="22"/>
        </w:rPr>
        <w:t>and expiry on 31 December 2025</w:t>
      </w:r>
      <w:r w:rsidRPr="00D206FC">
        <w:rPr>
          <w:rFonts w:ascii="Arial" w:hAnsi="Arial" w:cs="Arial"/>
          <w:sz w:val="22"/>
          <w:szCs w:val="22"/>
        </w:rPr>
        <w:t xml:space="preserve">. </w:t>
      </w:r>
    </w:p>
    <w:bookmarkEnd w:id="26"/>
    <w:p w14:paraId="2DFE7ED3" w14:textId="77777777" w:rsidR="00C02A6A" w:rsidRPr="00D206FC" w:rsidRDefault="00C02A6A" w:rsidP="00C02A6A">
      <w:pPr>
        <w:spacing w:before="240" w:after="240" w:line="300" w:lineRule="exact"/>
        <w:rPr>
          <w:rFonts w:ascii="Arial" w:hAnsi="Arial" w:cs="Arial"/>
          <w:sz w:val="22"/>
          <w:szCs w:val="22"/>
        </w:rPr>
      </w:pPr>
    </w:p>
    <w:p w14:paraId="17542B9D" w14:textId="77777777" w:rsidR="00737DED" w:rsidRPr="00C02A6A" w:rsidRDefault="00737DED" w:rsidP="00995D5E">
      <w:pPr>
        <w:pStyle w:val="ListParagraph"/>
        <w:numPr>
          <w:ilvl w:val="0"/>
          <w:numId w:val="38"/>
        </w:numPr>
        <w:adjustRightInd w:val="0"/>
        <w:spacing w:before="240" w:after="240" w:line="300" w:lineRule="exact"/>
        <w:ind w:left="851" w:hanging="851"/>
        <w:rPr>
          <w:rFonts w:ascii="Arial" w:hAnsi="Arial" w:cs="Arial"/>
          <w:b/>
          <w:sz w:val="22"/>
          <w:szCs w:val="22"/>
        </w:rPr>
      </w:pPr>
      <w:r w:rsidRPr="00C02A6A">
        <w:rPr>
          <w:rFonts w:ascii="Arial" w:hAnsi="Arial" w:cs="Arial"/>
          <w:b/>
          <w:sz w:val="22"/>
          <w:szCs w:val="22"/>
        </w:rPr>
        <w:t>Award Notification</w:t>
      </w:r>
    </w:p>
    <w:p w14:paraId="1319DA0A" w14:textId="6E2D8AE6" w:rsidR="00737DED" w:rsidRDefault="00737DED" w:rsidP="000B764E">
      <w:pPr>
        <w:pStyle w:val="ListParagraph"/>
        <w:numPr>
          <w:ilvl w:val="0"/>
          <w:numId w:val="39"/>
        </w:numPr>
        <w:spacing w:before="240" w:after="240" w:line="300" w:lineRule="exact"/>
        <w:ind w:hanging="720"/>
        <w:jc w:val="both"/>
        <w:rPr>
          <w:rFonts w:ascii="Arial" w:hAnsi="Arial" w:cs="Arial"/>
          <w:sz w:val="22"/>
          <w:szCs w:val="22"/>
        </w:rPr>
      </w:pPr>
      <w:r w:rsidRPr="00C02A6A">
        <w:rPr>
          <w:rFonts w:ascii="Arial" w:hAnsi="Arial" w:cs="Arial"/>
          <w:sz w:val="22"/>
          <w:szCs w:val="22"/>
        </w:rPr>
        <w:t>Tenderers will be notified via eTendersNI as to the outcome of this competition. Please note</w:t>
      </w:r>
      <w:r w:rsidR="00094F25" w:rsidRPr="00C02A6A">
        <w:rPr>
          <w:rFonts w:ascii="Arial" w:hAnsi="Arial" w:cs="Arial"/>
          <w:sz w:val="22"/>
          <w:szCs w:val="22"/>
        </w:rPr>
        <w:t>:</w:t>
      </w:r>
      <w:r w:rsidRPr="00C02A6A">
        <w:rPr>
          <w:rFonts w:ascii="Arial" w:hAnsi="Arial" w:cs="Arial"/>
          <w:sz w:val="22"/>
          <w:szCs w:val="22"/>
        </w:rPr>
        <w:t xml:space="preserve"> notification</w:t>
      </w:r>
      <w:r w:rsidR="00094F25" w:rsidRPr="00C02A6A">
        <w:rPr>
          <w:rFonts w:ascii="Arial" w:hAnsi="Arial" w:cs="Arial"/>
          <w:sz w:val="22"/>
          <w:szCs w:val="22"/>
        </w:rPr>
        <w:t>s</w:t>
      </w:r>
      <w:r w:rsidRPr="00C02A6A">
        <w:rPr>
          <w:rFonts w:ascii="Arial" w:hAnsi="Arial" w:cs="Arial"/>
          <w:sz w:val="22"/>
          <w:szCs w:val="22"/>
        </w:rPr>
        <w:t xml:space="preserve"> will be sent to the email address of those users that have been associated with this CfT. </w:t>
      </w:r>
      <w:r w:rsidR="006372B5" w:rsidRPr="00C02A6A">
        <w:rPr>
          <w:rFonts w:ascii="Arial" w:hAnsi="Arial" w:cs="Arial"/>
          <w:sz w:val="22"/>
          <w:szCs w:val="22"/>
        </w:rPr>
        <w:t>Tenderer</w:t>
      </w:r>
      <w:r w:rsidRPr="00C02A6A">
        <w:rPr>
          <w:rFonts w:ascii="Arial" w:hAnsi="Arial" w:cs="Arial"/>
          <w:sz w:val="22"/>
          <w:szCs w:val="22"/>
        </w:rPr>
        <w:t>s should ensure that all contact details relevant to the competition are accurate and updated as required.</w:t>
      </w:r>
    </w:p>
    <w:p w14:paraId="61CE675B" w14:textId="335E2E36" w:rsidR="00C02A6A" w:rsidRPr="004B693D" w:rsidRDefault="00C02A6A" w:rsidP="000B764E">
      <w:pPr>
        <w:pStyle w:val="ListParagraph"/>
        <w:numPr>
          <w:ilvl w:val="0"/>
          <w:numId w:val="39"/>
        </w:numPr>
        <w:spacing w:before="240" w:after="240" w:line="300" w:lineRule="exact"/>
        <w:ind w:hanging="720"/>
        <w:jc w:val="both"/>
        <w:rPr>
          <w:sz w:val="22"/>
          <w:szCs w:val="22"/>
        </w:rPr>
      </w:pPr>
      <w:r w:rsidRPr="002005E4">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Pr="002005E4">
        <w:rPr>
          <w:rFonts w:ascii="Arial" w:hAnsi="Arial" w:cs="Arial"/>
          <w:sz w:val="22"/>
          <w:szCs w:val="22"/>
        </w:rPr>
        <w:t xml:space="preserve"> will notify Tenderers of their progress </w:t>
      </w:r>
      <w:r>
        <w:rPr>
          <w:rFonts w:ascii="Arial" w:hAnsi="Arial" w:cs="Arial"/>
          <w:sz w:val="22"/>
          <w:szCs w:val="22"/>
        </w:rPr>
        <w:t>within this project in line with the requirements of the PCR 2015.</w:t>
      </w:r>
      <w:r w:rsidRPr="002005E4">
        <w:rPr>
          <w:rFonts w:ascii="Arial" w:hAnsi="Arial" w:cs="Arial"/>
          <w:sz w:val="22"/>
          <w:szCs w:val="22"/>
        </w:rPr>
        <w:t xml:space="preserve">  </w:t>
      </w:r>
      <w:r>
        <w:rPr>
          <w:rFonts w:ascii="Arial" w:hAnsi="Arial" w:cs="Arial"/>
          <w:sz w:val="22"/>
          <w:szCs w:val="22"/>
        </w:rPr>
        <w:t xml:space="preserve">To be clear the </w:t>
      </w:r>
      <w:r w:rsidR="005159B4">
        <w:rPr>
          <w:rFonts w:ascii="Arial" w:hAnsi="Arial" w:cs="Arial"/>
          <w:sz w:val="22"/>
          <w:szCs w:val="22"/>
        </w:rPr>
        <w:t>C</w:t>
      </w:r>
      <w:r w:rsidR="00BF4A38">
        <w:rPr>
          <w:rFonts w:ascii="Arial" w:hAnsi="Arial" w:cs="Arial"/>
          <w:sz w:val="22"/>
          <w:szCs w:val="22"/>
        </w:rPr>
        <w:t>ouncil</w:t>
      </w:r>
      <w:r>
        <w:rPr>
          <w:rFonts w:ascii="Arial" w:hAnsi="Arial" w:cs="Arial"/>
          <w:sz w:val="22"/>
          <w:szCs w:val="22"/>
        </w:rPr>
        <w:t xml:space="preserve"> will inform Tenderers as quickly as possible after a decision resulting in their elimination from the competition e.g. if the </w:t>
      </w:r>
      <w:r w:rsidR="005159B4">
        <w:rPr>
          <w:rFonts w:ascii="Arial" w:hAnsi="Arial" w:cs="Arial"/>
          <w:sz w:val="22"/>
          <w:szCs w:val="22"/>
        </w:rPr>
        <w:t>C</w:t>
      </w:r>
      <w:r w:rsidR="00BF4A38">
        <w:rPr>
          <w:rFonts w:ascii="Arial" w:hAnsi="Arial" w:cs="Arial"/>
          <w:sz w:val="22"/>
          <w:szCs w:val="22"/>
        </w:rPr>
        <w:t>ouncil</w:t>
      </w:r>
      <w:r>
        <w:rPr>
          <w:rFonts w:ascii="Arial" w:hAnsi="Arial" w:cs="Arial"/>
          <w:sz w:val="22"/>
          <w:szCs w:val="22"/>
        </w:rPr>
        <w:t xml:space="preserve"> moves to negotiate and:</w:t>
      </w:r>
    </w:p>
    <w:p w14:paraId="465FF0F7" w14:textId="516F9515" w:rsidR="00C02A6A" w:rsidRPr="004B693D" w:rsidRDefault="00C02A6A" w:rsidP="000B764E">
      <w:pPr>
        <w:pStyle w:val="ListParagraph"/>
        <w:numPr>
          <w:ilvl w:val="2"/>
          <w:numId w:val="40"/>
        </w:numPr>
        <w:spacing w:before="240" w:after="240" w:line="300" w:lineRule="exact"/>
        <w:jc w:val="both"/>
        <w:rPr>
          <w:sz w:val="22"/>
          <w:szCs w:val="22"/>
        </w:rPr>
      </w:pPr>
      <w:r>
        <w:rPr>
          <w:rFonts w:ascii="Arial" w:hAnsi="Arial" w:cs="Arial"/>
          <w:sz w:val="22"/>
          <w:szCs w:val="22"/>
        </w:rPr>
        <w:t>following the evaluation of the initial tender, where a Tenderer does not make the necessary Threshold Score in AC1</w:t>
      </w:r>
      <w:r w:rsidR="00BF4A38">
        <w:rPr>
          <w:rFonts w:ascii="Arial" w:hAnsi="Arial" w:cs="Arial"/>
          <w:sz w:val="22"/>
          <w:szCs w:val="22"/>
        </w:rPr>
        <w:t xml:space="preserve">, AC2 </w:t>
      </w:r>
      <w:r>
        <w:rPr>
          <w:rFonts w:ascii="Arial" w:hAnsi="Arial" w:cs="Arial"/>
          <w:sz w:val="22"/>
          <w:szCs w:val="22"/>
        </w:rPr>
        <w:t>and or AC</w:t>
      </w:r>
      <w:r w:rsidR="00BF4A38">
        <w:rPr>
          <w:rFonts w:ascii="Arial" w:hAnsi="Arial" w:cs="Arial"/>
          <w:sz w:val="22"/>
          <w:szCs w:val="22"/>
        </w:rPr>
        <w:t>4</w:t>
      </w:r>
      <w:r>
        <w:rPr>
          <w:rFonts w:ascii="Arial" w:hAnsi="Arial" w:cs="Arial"/>
          <w:sz w:val="22"/>
          <w:szCs w:val="22"/>
        </w:rPr>
        <w:t>; or</w:t>
      </w:r>
    </w:p>
    <w:p w14:paraId="69AC0493" w14:textId="0FD5A717" w:rsidR="00C02A6A" w:rsidRPr="004B693D" w:rsidRDefault="00C02A6A" w:rsidP="000B764E">
      <w:pPr>
        <w:pStyle w:val="ListParagraph"/>
        <w:numPr>
          <w:ilvl w:val="0"/>
          <w:numId w:val="40"/>
        </w:numPr>
        <w:spacing w:before="240" w:after="240" w:line="300" w:lineRule="exact"/>
        <w:ind w:left="2268" w:hanging="294"/>
        <w:jc w:val="both"/>
        <w:rPr>
          <w:sz w:val="22"/>
          <w:szCs w:val="22"/>
        </w:rPr>
      </w:pPr>
      <w:r>
        <w:rPr>
          <w:rFonts w:ascii="Arial" w:hAnsi="Arial" w:cs="Arial"/>
          <w:sz w:val="22"/>
          <w:szCs w:val="22"/>
        </w:rPr>
        <w:t>following negotiation, the Tenderer is eliminated from the competition under Regulation 29 (19) and (20);</w:t>
      </w:r>
    </w:p>
    <w:p w14:paraId="07387B3C" w14:textId="3E59A520" w:rsidR="005A10B5" w:rsidRDefault="00C02A6A" w:rsidP="000B764E">
      <w:pPr>
        <w:spacing w:before="240" w:after="240" w:line="300" w:lineRule="exact"/>
        <w:ind w:left="1701"/>
        <w:jc w:val="both"/>
        <w:rPr>
          <w:rFonts w:ascii="Arial" w:hAnsi="Arial" w:cs="Arial"/>
          <w:sz w:val="22"/>
          <w:szCs w:val="22"/>
        </w:rPr>
      </w:pPr>
      <w:r w:rsidRPr="004B693D">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Pr="004B693D">
        <w:rPr>
          <w:rFonts w:ascii="Arial" w:hAnsi="Arial" w:cs="Arial"/>
          <w:sz w:val="22"/>
          <w:szCs w:val="22"/>
        </w:rPr>
        <w:t xml:space="preserve"> will inform them at this point </w:t>
      </w:r>
      <w:r w:rsidR="005A10B5">
        <w:rPr>
          <w:rFonts w:ascii="Arial" w:hAnsi="Arial" w:cs="Arial"/>
          <w:sz w:val="22"/>
          <w:szCs w:val="22"/>
        </w:rPr>
        <w:t xml:space="preserve">that they have been eliminated from the competition. However, as the competition remains </w:t>
      </w:r>
      <w:r w:rsidR="00E554BE">
        <w:rPr>
          <w:rFonts w:ascii="Arial" w:hAnsi="Arial" w:cs="Arial"/>
          <w:sz w:val="22"/>
          <w:szCs w:val="22"/>
        </w:rPr>
        <w:t>active,</w:t>
      </w:r>
      <w:r w:rsidR="005A10B5">
        <w:rPr>
          <w:rFonts w:ascii="Arial" w:hAnsi="Arial" w:cs="Arial"/>
          <w:sz w:val="22"/>
          <w:szCs w:val="22"/>
        </w:rPr>
        <w:t xml:space="preserve"> we cannot provide relative advantages and </w:t>
      </w:r>
      <w:r w:rsidR="00597CEA">
        <w:rPr>
          <w:rFonts w:ascii="Arial" w:hAnsi="Arial" w:cs="Arial"/>
          <w:sz w:val="22"/>
          <w:szCs w:val="22"/>
        </w:rPr>
        <w:t>characteristics</w:t>
      </w:r>
      <w:r w:rsidR="005A10B5">
        <w:rPr>
          <w:rFonts w:ascii="Arial" w:hAnsi="Arial" w:cs="Arial"/>
          <w:sz w:val="22"/>
          <w:szCs w:val="22"/>
        </w:rPr>
        <w:t xml:space="preserve"> as</w:t>
      </w:r>
    </w:p>
    <w:p w14:paraId="1CDC5BA1" w14:textId="10208FCC" w:rsidR="005A10B5" w:rsidRPr="00597CEA" w:rsidRDefault="005A10B5" w:rsidP="000B764E">
      <w:pPr>
        <w:pStyle w:val="ListParagraph"/>
        <w:numPr>
          <w:ilvl w:val="0"/>
          <w:numId w:val="54"/>
        </w:numPr>
        <w:spacing w:before="240" w:after="240" w:line="300" w:lineRule="exact"/>
        <w:jc w:val="both"/>
        <w:rPr>
          <w:rFonts w:ascii="Arial" w:hAnsi="Arial" w:cs="Arial"/>
          <w:sz w:val="22"/>
          <w:szCs w:val="22"/>
        </w:rPr>
      </w:pPr>
      <w:r w:rsidRPr="00597CEA">
        <w:rPr>
          <w:rFonts w:ascii="Arial" w:hAnsi="Arial" w:cs="Arial"/>
          <w:sz w:val="22"/>
          <w:szCs w:val="22"/>
        </w:rPr>
        <w:t>there is, at this stage, no winning tender</w:t>
      </w:r>
      <w:r w:rsidR="00E554BE">
        <w:rPr>
          <w:rFonts w:ascii="Arial" w:hAnsi="Arial" w:cs="Arial"/>
          <w:sz w:val="22"/>
          <w:szCs w:val="22"/>
        </w:rPr>
        <w:t>s</w:t>
      </w:r>
      <w:r w:rsidRPr="00597CEA">
        <w:rPr>
          <w:rFonts w:ascii="Arial" w:hAnsi="Arial" w:cs="Arial"/>
          <w:sz w:val="22"/>
          <w:szCs w:val="22"/>
        </w:rPr>
        <w:t xml:space="preserve"> to compare with, and</w:t>
      </w:r>
    </w:p>
    <w:p w14:paraId="4CB3F71F" w14:textId="77777777" w:rsidR="00C02A6A" w:rsidRPr="00597CEA" w:rsidRDefault="005A10B5" w:rsidP="000B764E">
      <w:pPr>
        <w:pStyle w:val="ListParagraph"/>
        <w:numPr>
          <w:ilvl w:val="0"/>
          <w:numId w:val="54"/>
        </w:numPr>
        <w:spacing w:before="240" w:after="240" w:line="300" w:lineRule="exact"/>
        <w:jc w:val="both"/>
        <w:rPr>
          <w:sz w:val="22"/>
          <w:szCs w:val="22"/>
        </w:rPr>
      </w:pPr>
      <w:r w:rsidRPr="00597CEA">
        <w:rPr>
          <w:rFonts w:ascii="Arial" w:hAnsi="Arial" w:cs="Arial"/>
          <w:sz w:val="22"/>
          <w:szCs w:val="22"/>
        </w:rPr>
        <w:t xml:space="preserve">this information remains, at this stage, commercially sensitive. </w:t>
      </w:r>
    </w:p>
    <w:p w14:paraId="2F1C2C9D" w14:textId="77777777" w:rsidR="00C02A6A" w:rsidRPr="00C02A6A" w:rsidRDefault="00C02A6A" w:rsidP="00C02A6A">
      <w:pPr>
        <w:pStyle w:val="ListParagraph"/>
        <w:spacing w:before="240" w:after="240" w:line="300" w:lineRule="exact"/>
        <w:ind w:left="1571"/>
        <w:rPr>
          <w:rFonts w:ascii="Arial" w:hAnsi="Arial" w:cs="Arial"/>
          <w:sz w:val="22"/>
          <w:szCs w:val="22"/>
        </w:rPr>
      </w:pPr>
    </w:p>
    <w:p w14:paraId="66E86065" w14:textId="28F9CE71" w:rsidR="00737DED" w:rsidRPr="00C02A6A" w:rsidRDefault="00737DED" w:rsidP="00995D5E">
      <w:pPr>
        <w:pStyle w:val="ListParagraph"/>
        <w:numPr>
          <w:ilvl w:val="0"/>
          <w:numId w:val="41"/>
        </w:numPr>
        <w:spacing w:before="240" w:after="240" w:line="300" w:lineRule="exact"/>
        <w:ind w:left="851" w:hanging="851"/>
        <w:rPr>
          <w:rFonts w:ascii="Arial" w:hAnsi="Arial" w:cs="Arial"/>
          <w:sz w:val="22"/>
          <w:szCs w:val="22"/>
        </w:rPr>
      </w:pPr>
      <w:r w:rsidRPr="00C02A6A">
        <w:rPr>
          <w:rFonts w:ascii="Arial" w:hAnsi="Arial" w:cs="Arial"/>
          <w:b/>
          <w:sz w:val="22"/>
          <w:szCs w:val="22"/>
        </w:rPr>
        <w:lastRenderedPageBreak/>
        <w:t xml:space="preserve">Complaints Procedure  </w:t>
      </w:r>
    </w:p>
    <w:p w14:paraId="7BC6E8F7" w14:textId="77777777" w:rsidR="008D24CE" w:rsidRPr="008D24CE" w:rsidRDefault="008D24CE" w:rsidP="000B764E">
      <w:pPr>
        <w:pStyle w:val="ListParagraph"/>
        <w:spacing w:before="240" w:after="240" w:line="300" w:lineRule="exact"/>
        <w:ind w:left="851"/>
        <w:jc w:val="both"/>
        <w:rPr>
          <w:rFonts w:ascii="Arial" w:hAnsi="Arial" w:cs="Arial"/>
          <w:sz w:val="22"/>
          <w:szCs w:val="22"/>
        </w:rPr>
      </w:pPr>
      <w:r w:rsidRPr="008D24CE">
        <w:rPr>
          <w:rFonts w:ascii="Arial" w:hAnsi="Arial" w:cs="Arial"/>
          <w:sz w:val="22"/>
          <w:szCs w:val="22"/>
        </w:rPr>
        <w:t xml:space="preserve">If any issues arise during the process and it becomes necessary to make a complaint, the Tenderer should, in the first instance, refer the matter to the Buyer assigned to the Tender process.  Should the matter remain unresolved or if the Tenderer has any further concerns, it may be appropriate to raise a formal complaint.  </w:t>
      </w:r>
    </w:p>
    <w:p w14:paraId="18E4499D" w14:textId="7FDE4793" w:rsidR="008D24CE" w:rsidRPr="008D24CE" w:rsidRDefault="008D24CE" w:rsidP="000B764E">
      <w:pPr>
        <w:pStyle w:val="ListParagraph"/>
        <w:spacing w:before="240" w:after="240" w:line="300" w:lineRule="exact"/>
        <w:ind w:left="851"/>
        <w:jc w:val="both"/>
        <w:rPr>
          <w:rFonts w:ascii="Arial" w:hAnsi="Arial" w:cs="Arial"/>
          <w:sz w:val="22"/>
          <w:szCs w:val="22"/>
        </w:rPr>
      </w:pPr>
      <w:r w:rsidRPr="008D24CE">
        <w:rPr>
          <w:rFonts w:ascii="Arial" w:hAnsi="Arial" w:cs="Arial"/>
          <w:sz w:val="22"/>
          <w:szCs w:val="22"/>
        </w:rPr>
        <w:t xml:space="preserve">Formal complaints should be referred to the </w:t>
      </w:r>
      <w:r w:rsidR="005159B4">
        <w:rPr>
          <w:rFonts w:ascii="Arial" w:hAnsi="Arial" w:cs="Arial"/>
          <w:sz w:val="22"/>
          <w:szCs w:val="22"/>
        </w:rPr>
        <w:t>C</w:t>
      </w:r>
      <w:r w:rsidR="00BF4A38">
        <w:rPr>
          <w:rFonts w:ascii="Arial" w:hAnsi="Arial" w:cs="Arial"/>
          <w:sz w:val="22"/>
          <w:szCs w:val="22"/>
        </w:rPr>
        <w:t>ouncil</w:t>
      </w:r>
      <w:r w:rsidRPr="008D24CE">
        <w:rPr>
          <w:rFonts w:ascii="Arial" w:hAnsi="Arial" w:cs="Arial"/>
          <w:sz w:val="22"/>
          <w:szCs w:val="22"/>
        </w:rPr>
        <w:t xml:space="preserve">’s Complaints Co-ordinator.  A copy of the </w:t>
      </w:r>
      <w:r w:rsidR="005159B4">
        <w:rPr>
          <w:rFonts w:ascii="Arial" w:hAnsi="Arial" w:cs="Arial"/>
          <w:sz w:val="22"/>
          <w:szCs w:val="22"/>
        </w:rPr>
        <w:t>C</w:t>
      </w:r>
      <w:r w:rsidR="00BF4A38">
        <w:rPr>
          <w:rFonts w:ascii="Arial" w:hAnsi="Arial" w:cs="Arial"/>
          <w:sz w:val="22"/>
          <w:szCs w:val="22"/>
        </w:rPr>
        <w:t>ouncil</w:t>
      </w:r>
      <w:r w:rsidRPr="008D24CE">
        <w:rPr>
          <w:rFonts w:ascii="Arial" w:hAnsi="Arial" w:cs="Arial"/>
          <w:sz w:val="22"/>
          <w:szCs w:val="22"/>
        </w:rPr>
        <w:t>’s Complaints procedure is available on request</w:t>
      </w:r>
      <w:r w:rsidR="000B764E">
        <w:rPr>
          <w:rFonts w:ascii="Arial" w:hAnsi="Arial" w:cs="Arial"/>
          <w:sz w:val="22"/>
          <w:szCs w:val="22"/>
        </w:rPr>
        <w:t>.</w:t>
      </w:r>
    </w:p>
    <w:p w14:paraId="08E8C582" w14:textId="7EFB99D8" w:rsidR="00737DED" w:rsidRDefault="00737DED" w:rsidP="00632BEF">
      <w:pPr>
        <w:spacing w:before="240" w:after="240" w:line="300" w:lineRule="exact"/>
        <w:ind w:left="851" w:hanging="851"/>
        <w:rPr>
          <w:rFonts w:ascii="Arial" w:hAnsi="Arial" w:cs="Arial"/>
          <w:sz w:val="22"/>
          <w:szCs w:val="22"/>
        </w:rPr>
      </w:pPr>
    </w:p>
    <w:p w14:paraId="1549F95E" w14:textId="77777777" w:rsidR="007E2C1B" w:rsidRDefault="007E2C1B" w:rsidP="00632BEF">
      <w:pPr>
        <w:spacing w:before="240" w:after="240" w:line="300" w:lineRule="exact"/>
        <w:ind w:left="851" w:hanging="851"/>
        <w:rPr>
          <w:rFonts w:ascii="Arial" w:hAnsi="Arial" w:cs="Arial"/>
          <w:sz w:val="22"/>
          <w:szCs w:val="22"/>
        </w:rPr>
      </w:pPr>
    </w:p>
    <w:p w14:paraId="64EDCBEA" w14:textId="77777777" w:rsidR="00737DED" w:rsidRPr="00C02A6A" w:rsidRDefault="00737DED" w:rsidP="00995D5E">
      <w:pPr>
        <w:pStyle w:val="ListParagraph"/>
        <w:numPr>
          <w:ilvl w:val="0"/>
          <w:numId w:val="41"/>
        </w:numPr>
        <w:spacing w:before="240" w:after="240" w:line="300" w:lineRule="exact"/>
        <w:ind w:left="851" w:hanging="851"/>
        <w:rPr>
          <w:rFonts w:ascii="Arial" w:hAnsi="Arial" w:cs="Arial"/>
          <w:b/>
          <w:sz w:val="22"/>
          <w:szCs w:val="22"/>
        </w:rPr>
      </w:pPr>
      <w:r w:rsidRPr="00C02A6A">
        <w:rPr>
          <w:rFonts w:ascii="Arial" w:hAnsi="Arial" w:cs="Arial"/>
          <w:b/>
          <w:sz w:val="22"/>
          <w:szCs w:val="22"/>
        </w:rPr>
        <w:t>Security Vetting</w:t>
      </w:r>
    </w:p>
    <w:p w14:paraId="11B4B8FC" w14:textId="1DC3AFCA" w:rsidR="00737DED" w:rsidRDefault="00737DED" w:rsidP="0074126F">
      <w:pPr>
        <w:spacing w:before="240" w:after="240" w:line="300" w:lineRule="exact"/>
        <w:ind w:left="851"/>
        <w:rPr>
          <w:rFonts w:ascii="Arial" w:hAnsi="Arial" w:cs="Arial"/>
          <w:sz w:val="22"/>
          <w:szCs w:val="22"/>
        </w:rPr>
      </w:pPr>
      <w:r w:rsidRPr="00D206FC">
        <w:rPr>
          <w:rFonts w:ascii="Arial" w:hAnsi="Arial" w:cs="Arial"/>
          <w:sz w:val="22"/>
          <w:szCs w:val="22"/>
        </w:rPr>
        <w:t xml:space="preserve">Security Vetting </w:t>
      </w:r>
      <w:r w:rsidR="008D24CE">
        <w:rPr>
          <w:rFonts w:ascii="Arial" w:hAnsi="Arial" w:cs="Arial"/>
          <w:sz w:val="22"/>
          <w:szCs w:val="22"/>
        </w:rPr>
        <w:t xml:space="preserve">is </w:t>
      </w:r>
      <w:r w:rsidR="00BF4A38">
        <w:rPr>
          <w:rFonts w:ascii="Arial" w:hAnsi="Arial" w:cs="Arial"/>
          <w:sz w:val="22"/>
          <w:szCs w:val="22"/>
        </w:rPr>
        <w:t xml:space="preserve">not </w:t>
      </w:r>
      <w:r w:rsidR="008D24CE">
        <w:rPr>
          <w:rFonts w:ascii="Arial" w:hAnsi="Arial" w:cs="Arial"/>
          <w:sz w:val="22"/>
          <w:szCs w:val="22"/>
        </w:rPr>
        <w:t xml:space="preserve">required for this contract. </w:t>
      </w:r>
    </w:p>
    <w:p w14:paraId="5D296161" w14:textId="77777777" w:rsidR="008D24CE" w:rsidRDefault="008D24CE" w:rsidP="00632BEF">
      <w:pPr>
        <w:spacing w:before="240" w:after="240" w:line="300" w:lineRule="exact"/>
        <w:ind w:left="851" w:hanging="851"/>
        <w:rPr>
          <w:rFonts w:ascii="Arial" w:hAnsi="Arial" w:cs="Arial"/>
          <w:sz w:val="22"/>
          <w:szCs w:val="22"/>
        </w:rPr>
      </w:pPr>
    </w:p>
    <w:p w14:paraId="1789AB2B" w14:textId="77777777" w:rsidR="008D24CE" w:rsidRPr="008D24CE" w:rsidRDefault="008D24CE" w:rsidP="00995D5E">
      <w:pPr>
        <w:pStyle w:val="DefaultText"/>
        <w:numPr>
          <w:ilvl w:val="0"/>
          <w:numId w:val="41"/>
        </w:numPr>
        <w:spacing w:before="240" w:after="240" w:line="300" w:lineRule="exact"/>
        <w:ind w:left="851" w:right="-58" w:hanging="851"/>
        <w:rPr>
          <w:rFonts w:ascii="Arial" w:hAnsi="Arial" w:cs="Arial"/>
          <w:b/>
          <w:sz w:val="22"/>
          <w:szCs w:val="22"/>
        </w:rPr>
      </w:pPr>
      <w:r w:rsidRPr="008D24CE">
        <w:rPr>
          <w:rFonts w:ascii="Arial" w:hAnsi="Arial" w:cs="Arial"/>
          <w:b/>
          <w:sz w:val="22"/>
          <w:szCs w:val="22"/>
        </w:rPr>
        <w:t>Ethics</w:t>
      </w:r>
    </w:p>
    <w:p w14:paraId="17785DCD" w14:textId="278268CA" w:rsidR="008D24CE" w:rsidRDefault="008D24CE" w:rsidP="000B764E">
      <w:pPr>
        <w:spacing w:before="240" w:after="240" w:line="300" w:lineRule="exact"/>
        <w:ind w:left="851" w:right="-58"/>
        <w:jc w:val="both"/>
        <w:rPr>
          <w:rFonts w:ascii="Arial" w:hAnsi="Arial" w:cs="Arial"/>
        </w:rPr>
      </w:pPr>
      <w:r w:rsidRPr="008D24CE">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Pr="008D24CE">
        <w:rPr>
          <w:rFonts w:ascii="Arial" w:hAnsi="Arial" w:cs="Arial"/>
          <w:sz w:val="22"/>
          <w:szCs w:val="22"/>
        </w:rPr>
        <w:t xml:space="preserve"> is committed to conducting all of its business in accordance with the highest ethical standards e.g. Nolan Principles etc.  The </w:t>
      </w:r>
      <w:r w:rsidR="005159B4">
        <w:rPr>
          <w:rFonts w:ascii="Arial" w:hAnsi="Arial" w:cs="Arial"/>
          <w:sz w:val="22"/>
          <w:szCs w:val="22"/>
        </w:rPr>
        <w:t>C</w:t>
      </w:r>
      <w:r w:rsidR="00BF4A38">
        <w:rPr>
          <w:rFonts w:ascii="Arial" w:hAnsi="Arial" w:cs="Arial"/>
          <w:sz w:val="22"/>
          <w:szCs w:val="22"/>
        </w:rPr>
        <w:t>ouncil</w:t>
      </w:r>
      <w:r w:rsidRPr="008D24CE">
        <w:rPr>
          <w:rFonts w:ascii="Arial" w:hAnsi="Arial" w:cs="Arial"/>
          <w:sz w:val="22"/>
          <w:szCs w:val="22"/>
        </w:rPr>
        <w:t xml:space="preserve"> requires all of its contractors to operate within the same codes, principles and general behaviours that are recognised as to be representative of the highest Ethical Standards.</w:t>
      </w:r>
      <w:r>
        <w:rPr>
          <w:rFonts w:ascii="Arial" w:hAnsi="Arial" w:cs="Arial"/>
        </w:rPr>
        <w:t xml:space="preserve"> </w:t>
      </w:r>
    </w:p>
    <w:p w14:paraId="7FB33864" w14:textId="77777777" w:rsidR="008D24CE" w:rsidRPr="00D206FC" w:rsidRDefault="008D24CE" w:rsidP="00632BEF">
      <w:pPr>
        <w:spacing w:before="240" w:after="240" w:line="300" w:lineRule="exact"/>
        <w:ind w:left="851" w:hanging="851"/>
        <w:rPr>
          <w:rFonts w:ascii="Arial" w:hAnsi="Arial" w:cs="Arial"/>
          <w:b/>
          <w:sz w:val="22"/>
          <w:szCs w:val="22"/>
        </w:rPr>
      </w:pPr>
    </w:p>
    <w:p w14:paraId="0CB70136" w14:textId="69366560" w:rsidR="00737DED" w:rsidRPr="00D206FC" w:rsidRDefault="00737DED" w:rsidP="00995D5E">
      <w:pPr>
        <w:pStyle w:val="Heading1"/>
        <w:numPr>
          <w:ilvl w:val="0"/>
          <w:numId w:val="42"/>
        </w:numPr>
        <w:spacing w:before="240" w:after="240" w:line="300" w:lineRule="exact"/>
        <w:ind w:left="851" w:hanging="851"/>
      </w:pPr>
      <w:bookmarkStart w:id="27" w:name="_Toc14193327"/>
      <w:r w:rsidRPr="00D206FC">
        <w:t>Contract Management</w:t>
      </w:r>
      <w:bookmarkEnd w:id="27"/>
    </w:p>
    <w:p w14:paraId="63B6337B" w14:textId="4A60EDF1" w:rsidR="00737DED" w:rsidRDefault="00737DED" w:rsidP="000B764E">
      <w:pPr>
        <w:pStyle w:val="ListParagraph"/>
        <w:numPr>
          <w:ilvl w:val="0"/>
          <w:numId w:val="43"/>
        </w:numPr>
        <w:spacing w:before="240" w:after="240" w:line="300" w:lineRule="exact"/>
        <w:ind w:left="851" w:hanging="851"/>
        <w:jc w:val="both"/>
        <w:rPr>
          <w:rFonts w:ascii="Arial" w:hAnsi="Arial" w:cs="Arial"/>
          <w:sz w:val="22"/>
          <w:szCs w:val="22"/>
        </w:rPr>
      </w:pPr>
      <w:r w:rsidRPr="00C02A6A">
        <w:rPr>
          <w:rFonts w:ascii="Arial" w:hAnsi="Arial" w:cs="Arial"/>
          <w:sz w:val="22"/>
          <w:szCs w:val="22"/>
        </w:rPr>
        <w:t xml:space="preserve">The successful Contractor’s performance on this Contract will be managed as per specification and </w:t>
      </w:r>
      <w:r w:rsidR="00756D33" w:rsidRPr="00C02A6A">
        <w:rPr>
          <w:rFonts w:ascii="Arial" w:hAnsi="Arial" w:cs="Arial"/>
          <w:sz w:val="22"/>
          <w:szCs w:val="22"/>
        </w:rPr>
        <w:t xml:space="preserve">in line with the </w:t>
      </w:r>
      <w:r w:rsidR="00BF4A38">
        <w:rPr>
          <w:rFonts w:ascii="Arial" w:hAnsi="Arial" w:cs="Arial"/>
          <w:sz w:val="22"/>
          <w:szCs w:val="22"/>
        </w:rPr>
        <w:t>Council</w:t>
      </w:r>
      <w:r w:rsidR="00BF4A38" w:rsidRPr="00C02A6A">
        <w:rPr>
          <w:rFonts w:ascii="Arial" w:hAnsi="Arial" w:cs="Arial"/>
          <w:sz w:val="22"/>
          <w:szCs w:val="22"/>
        </w:rPr>
        <w:t>’s</w:t>
      </w:r>
      <w:r w:rsidR="00756D33" w:rsidRPr="00C02A6A">
        <w:rPr>
          <w:rFonts w:ascii="Arial" w:hAnsi="Arial" w:cs="Arial"/>
          <w:sz w:val="22"/>
          <w:szCs w:val="22"/>
        </w:rPr>
        <w:t xml:space="preserve"> Contract Management Policies and Proce</w:t>
      </w:r>
      <w:r w:rsidRPr="00C02A6A">
        <w:rPr>
          <w:rFonts w:ascii="Arial" w:hAnsi="Arial" w:cs="Arial"/>
          <w:sz w:val="22"/>
          <w:szCs w:val="22"/>
        </w:rPr>
        <w:t>dures</w:t>
      </w:r>
      <w:r w:rsidR="00756D33" w:rsidRPr="00C02A6A">
        <w:rPr>
          <w:rFonts w:ascii="Arial" w:hAnsi="Arial" w:cs="Arial"/>
          <w:sz w:val="22"/>
          <w:szCs w:val="22"/>
        </w:rPr>
        <w:t>.</w:t>
      </w:r>
      <w:r w:rsidRPr="00C02A6A">
        <w:rPr>
          <w:rFonts w:ascii="Arial" w:hAnsi="Arial" w:cs="Arial"/>
          <w:sz w:val="22"/>
          <w:szCs w:val="22"/>
        </w:rPr>
        <w:t xml:space="preserve"> Contractors not delivering on contract requirements is a serious matter. It means the public purse is not getting what it is paying for. If a contractor fails to reach satisfactory levels of contract </w:t>
      </w:r>
      <w:r w:rsidR="00BF4A38" w:rsidRPr="00C02A6A">
        <w:rPr>
          <w:rFonts w:ascii="Arial" w:hAnsi="Arial" w:cs="Arial"/>
          <w:sz w:val="22"/>
          <w:szCs w:val="22"/>
        </w:rPr>
        <w:t>performance,</w:t>
      </w:r>
      <w:r w:rsidRPr="00C02A6A">
        <w:rPr>
          <w:rFonts w:ascii="Arial" w:hAnsi="Arial" w:cs="Arial"/>
          <w:sz w:val="22"/>
          <w:szCs w:val="22"/>
        </w:rPr>
        <w:t xml:space="preserve"> they will be given a specified time to improve. If, after the specified time, they still fail to reach satisfactory levels of contract performance, the matter will be escalated to senior management in </w:t>
      </w:r>
      <w:r w:rsidR="00243053" w:rsidRPr="00C02A6A">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Pr="00C02A6A">
        <w:rPr>
          <w:rFonts w:ascii="Arial" w:hAnsi="Arial" w:cs="Arial"/>
          <w:sz w:val="22"/>
          <w:szCs w:val="22"/>
        </w:rPr>
        <w:t xml:space="preserve"> for further action. </w:t>
      </w:r>
    </w:p>
    <w:p w14:paraId="5FE1DEBB" w14:textId="583B92A2" w:rsidR="00737DED" w:rsidRPr="00C02A6A" w:rsidRDefault="00737DED" w:rsidP="000B764E">
      <w:pPr>
        <w:pStyle w:val="ListParagraph"/>
        <w:numPr>
          <w:ilvl w:val="0"/>
          <w:numId w:val="43"/>
        </w:numPr>
        <w:spacing w:before="240" w:after="240" w:line="300" w:lineRule="exact"/>
        <w:ind w:left="851" w:hanging="851"/>
        <w:jc w:val="both"/>
        <w:rPr>
          <w:rFonts w:ascii="Arial" w:hAnsi="Arial" w:cs="Arial"/>
          <w:sz w:val="22"/>
          <w:szCs w:val="22"/>
        </w:rPr>
      </w:pPr>
      <w:r w:rsidRPr="00C02A6A">
        <w:rPr>
          <w:rFonts w:ascii="Arial" w:hAnsi="Arial" w:cs="Arial"/>
          <w:sz w:val="22"/>
          <w:szCs w:val="22"/>
        </w:rPr>
        <w:t xml:space="preserve">If this occurs and their performance still does not improve to satisfactory levels within the specified period, it may be regarded as an act of grave </w:t>
      </w:r>
      <w:r w:rsidRPr="00C02A6A">
        <w:rPr>
          <w:rFonts w:ascii="Arial" w:hAnsi="Arial" w:cs="Arial"/>
          <w:sz w:val="22"/>
          <w:szCs w:val="22"/>
        </w:rPr>
        <w:lastRenderedPageBreak/>
        <w:t xml:space="preserve">professional misconduct and they may be issued with a Certificate of Unsatisfactory Performance and this Contract may be terminated. The issue of a Certificate of Unsatisfactory Performance will result in the contractor being excluded from all procurement competitions being undertaken by </w:t>
      </w:r>
      <w:r w:rsidR="00243053" w:rsidRPr="00C02A6A">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00243053" w:rsidRPr="00C02A6A">
        <w:rPr>
          <w:rFonts w:ascii="Arial" w:hAnsi="Arial" w:cs="Arial"/>
          <w:sz w:val="22"/>
          <w:szCs w:val="22"/>
        </w:rPr>
        <w:t xml:space="preserve"> </w:t>
      </w:r>
      <w:r w:rsidRPr="00C02A6A">
        <w:rPr>
          <w:rFonts w:ascii="Arial" w:hAnsi="Arial" w:cs="Arial"/>
          <w:sz w:val="22"/>
          <w:szCs w:val="22"/>
        </w:rPr>
        <w:t>for a period of twelve months from the date of issue of the certificate.</w:t>
      </w:r>
    </w:p>
    <w:p w14:paraId="772A9F18" w14:textId="77777777" w:rsidR="00737DED" w:rsidRPr="00D206FC" w:rsidRDefault="00737DED" w:rsidP="00632BEF">
      <w:pPr>
        <w:spacing w:before="240" w:after="240" w:line="300" w:lineRule="exact"/>
        <w:ind w:left="851" w:hanging="851"/>
        <w:rPr>
          <w:rFonts w:ascii="Arial" w:hAnsi="Arial" w:cs="Arial"/>
          <w:sz w:val="22"/>
          <w:szCs w:val="22"/>
        </w:rPr>
      </w:pPr>
    </w:p>
    <w:p w14:paraId="392662E4" w14:textId="123402D7" w:rsidR="00737DED" w:rsidRPr="00D206FC" w:rsidRDefault="00737DED" w:rsidP="00995D5E">
      <w:pPr>
        <w:pStyle w:val="Heading1"/>
        <w:numPr>
          <w:ilvl w:val="0"/>
          <w:numId w:val="44"/>
        </w:numPr>
        <w:spacing w:before="240" w:after="240" w:line="300" w:lineRule="exact"/>
        <w:ind w:left="851" w:hanging="851"/>
      </w:pPr>
      <w:bookmarkStart w:id="28" w:name="_Toc14193328"/>
      <w:r w:rsidRPr="00D206FC">
        <w:t>Freedom of Information (FOI)</w:t>
      </w:r>
      <w:bookmarkEnd w:id="28"/>
    </w:p>
    <w:p w14:paraId="10AC9262" w14:textId="29618EF4" w:rsidR="008D24CE" w:rsidRDefault="008D24CE" w:rsidP="000B764E">
      <w:pPr>
        <w:pStyle w:val="ListParagraph"/>
        <w:numPr>
          <w:ilvl w:val="0"/>
          <w:numId w:val="45"/>
        </w:numPr>
        <w:spacing w:before="240" w:after="240" w:line="300" w:lineRule="exact"/>
        <w:ind w:left="851" w:hanging="851"/>
        <w:jc w:val="both"/>
        <w:rPr>
          <w:rFonts w:ascii="Arial" w:hAnsi="Arial" w:cs="Arial"/>
          <w:sz w:val="22"/>
          <w:szCs w:val="22"/>
        </w:rPr>
      </w:pPr>
      <w:r w:rsidRPr="00C02A6A">
        <w:rPr>
          <w:rFonts w:ascii="Arial" w:hAnsi="Arial" w:cs="Arial"/>
          <w:sz w:val="22"/>
          <w:szCs w:val="22"/>
        </w:rPr>
        <w:t xml:space="preserve">The </w:t>
      </w:r>
      <w:r w:rsidR="005159B4">
        <w:rPr>
          <w:rFonts w:ascii="Arial" w:hAnsi="Arial" w:cs="Arial"/>
          <w:sz w:val="22"/>
          <w:szCs w:val="22"/>
        </w:rPr>
        <w:t>C</w:t>
      </w:r>
      <w:r w:rsidR="00BF4A38">
        <w:rPr>
          <w:rFonts w:ascii="Arial" w:hAnsi="Arial" w:cs="Arial"/>
          <w:sz w:val="22"/>
          <w:szCs w:val="22"/>
        </w:rPr>
        <w:t>ouncil</w:t>
      </w:r>
      <w:r w:rsidRPr="00C02A6A">
        <w:rPr>
          <w:rFonts w:ascii="Arial" w:hAnsi="Arial" w:cs="Arial"/>
          <w:sz w:val="22"/>
          <w:szCs w:val="22"/>
        </w:rPr>
        <w:t xml:space="preserve"> is bound by law to respond to FOI requests and by submitting a tender the Tenderer acknowledges that their response and any further relevant information provided may be disclosed under FOI. The </w:t>
      </w:r>
      <w:r w:rsidR="005159B4">
        <w:rPr>
          <w:rFonts w:ascii="Arial" w:hAnsi="Arial" w:cs="Arial"/>
          <w:sz w:val="22"/>
          <w:szCs w:val="22"/>
        </w:rPr>
        <w:t>C</w:t>
      </w:r>
      <w:r w:rsidR="00BF4A38">
        <w:rPr>
          <w:rFonts w:ascii="Arial" w:hAnsi="Arial" w:cs="Arial"/>
          <w:sz w:val="22"/>
          <w:szCs w:val="22"/>
        </w:rPr>
        <w:t>ouncil</w:t>
      </w:r>
      <w:r w:rsidRPr="00C02A6A">
        <w:rPr>
          <w:rFonts w:ascii="Arial" w:hAnsi="Arial" w:cs="Arial"/>
          <w:sz w:val="22"/>
          <w:szCs w:val="22"/>
        </w:rPr>
        <w:t xml:space="preserve"> will endeavour to ensure that where necessary any FOI requests relating to the Tenderer’s information will be answered in liaison with the Tenderer.</w:t>
      </w:r>
    </w:p>
    <w:p w14:paraId="47786D01" w14:textId="77777777" w:rsidR="008D24CE" w:rsidRDefault="008D24CE" w:rsidP="000B764E">
      <w:pPr>
        <w:pStyle w:val="ListParagraph"/>
        <w:numPr>
          <w:ilvl w:val="0"/>
          <w:numId w:val="45"/>
        </w:numPr>
        <w:spacing w:before="240" w:after="240" w:line="300" w:lineRule="exact"/>
        <w:ind w:left="851" w:hanging="851"/>
        <w:jc w:val="both"/>
        <w:rPr>
          <w:rFonts w:ascii="Arial" w:hAnsi="Arial" w:cs="Arial"/>
          <w:sz w:val="22"/>
          <w:szCs w:val="22"/>
        </w:rPr>
      </w:pPr>
      <w:r w:rsidRPr="00C02A6A">
        <w:rPr>
          <w:rFonts w:ascii="Arial" w:hAnsi="Arial" w:cs="Arial"/>
          <w:sz w:val="22"/>
          <w:szCs w:val="22"/>
        </w:rPr>
        <w:t>Tenderers should note the provisions of the Freedom of Information</w:t>
      </w:r>
      <w:r w:rsidR="00813E9C">
        <w:rPr>
          <w:rFonts w:ascii="Arial" w:hAnsi="Arial" w:cs="Arial"/>
          <w:sz w:val="22"/>
          <w:szCs w:val="22"/>
        </w:rPr>
        <w:t xml:space="preserve"> Act</w:t>
      </w:r>
      <w:r w:rsidRPr="00C02A6A">
        <w:rPr>
          <w:rFonts w:ascii="Arial" w:hAnsi="Arial" w:cs="Arial"/>
          <w:sz w:val="22"/>
          <w:szCs w:val="22"/>
        </w:rPr>
        <w:t xml:space="preserve"> in </w:t>
      </w:r>
      <w:r w:rsidR="00D92A50">
        <w:rPr>
          <w:rFonts w:ascii="Arial" w:hAnsi="Arial" w:cs="Arial"/>
          <w:sz w:val="22"/>
          <w:szCs w:val="22"/>
        </w:rPr>
        <w:t xml:space="preserve">the Terms and </w:t>
      </w:r>
      <w:r w:rsidRPr="00C02A6A">
        <w:rPr>
          <w:rFonts w:ascii="Arial" w:hAnsi="Arial" w:cs="Arial"/>
          <w:sz w:val="22"/>
          <w:szCs w:val="22"/>
        </w:rPr>
        <w:t>Conditions of Contract.</w:t>
      </w:r>
    </w:p>
    <w:p w14:paraId="71FA8A10" w14:textId="7857B23D" w:rsidR="008D24CE" w:rsidRPr="00C02A6A" w:rsidRDefault="008D24CE" w:rsidP="000B764E">
      <w:pPr>
        <w:pStyle w:val="ListParagraph"/>
        <w:numPr>
          <w:ilvl w:val="0"/>
          <w:numId w:val="45"/>
        </w:numPr>
        <w:spacing w:before="240" w:after="240" w:line="300" w:lineRule="exact"/>
        <w:ind w:left="851" w:hanging="851"/>
        <w:jc w:val="both"/>
        <w:rPr>
          <w:rStyle w:val="Emphasis"/>
          <w:rFonts w:ascii="Arial" w:hAnsi="Arial" w:cs="Arial"/>
          <w:i w:val="0"/>
          <w:iCs w:val="0"/>
          <w:sz w:val="22"/>
          <w:szCs w:val="22"/>
        </w:rPr>
      </w:pPr>
      <w:r w:rsidRPr="00C02A6A">
        <w:rPr>
          <w:rStyle w:val="Emphasis"/>
          <w:rFonts w:ascii="Arial" w:hAnsi="Arial" w:cs="Arial"/>
          <w:i w:val="0"/>
          <w:sz w:val="22"/>
          <w:szCs w:val="22"/>
        </w:rPr>
        <w:t xml:space="preserve">Tenderers should be aware that after award of contract, information in relation to the contract may be published on the </w:t>
      </w:r>
      <w:r w:rsidR="005159B4">
        <w:rPr>
          <w:rStyle w:val="Emphasis"/>
          <w:rFonts w:ascii="Arial" w:hAnsi="Arial" w:cs="Arial"/>
          <w:i w:val="0"/>
          <w:sz w:val="22"/>
          <w:szCs w:val="22"/>
        </w:rPr>
        <w:t>C</w:t>
      </w:r>
      <w:r w:rsidR="00BF4A38">
        <w:rPr>
          <w:rStyle w:val="Emphasis"/>
          <w:rFonts w:ascii="Arial" w:hAnsi="Arial" w:cs="Arial"/>
          <w:i w:val="0"/>
          <w:sz w:val="22"/>
          <w:szCs w:val="22"/>
        </w:rPr>
        <w:t>ouncil</w:t>
      </w:r>
      <w:r w:rsidRPr="00C02A6A">
        <w:rPr>
          <w:rStyle w:val="Emphasis"/>
          <w:rFonts w:ascii="Arial" w:hAnsi="Arial" w:cs="Arial"/>
          <w:i w:val="0"/>
          <w:sz w:val="22"/>
          <w:szCs w:val="22"/>
        </w:rPr>
        <w:t xml:space="preserve">’s website, this is likely to include the contract title, name and address of the successful Tenderer and the award value.  When appropriate, this will be published without further consultation.  </w:t>
      </w:r>
    </w:p>
    <w:p w14:paraId="338F8BB0" w14:textId="77777777" w:rsidR="00D6249A" w:rsidRDefault="00D6249A" w:rsidP="00632BEF">
      <w:pPr>
        <w:spacing w:before="240" w:after="240" w:line="300" w:lineRule="exact"/>
        <w:ind w:left="851" w:hanging="851"/>
        <w:rPr>
          <w:rFonts w:ascii="Arial" w:hAnsi="Arial" w:cs="Arial"/>
        </w:rPr>
      </w:pPr>
    </w:p>
    <w:p w14:paraId="24EEACCA" w14:textId="436B373F" w:rsidR="00D6249A" w:rsidRPr="00D6249A" w:rsidRDefault="00D6249A" w:rsidP="00995D5E">
      <w:pPr>
        <w:pStyle w:val="Heading1"/>
        <w:numPr>
          <w:ilvl w:val="0"/>
          <w:numId w:val="46"/>
        </w:numPr>
        <w:spacing w:before="240" w:after="240" w:line="300" w:lineRule="exact"/>
        <w:ind w:left="851" w:hanging="851"/>
      </w:pPr>
      <w:bookmarkStart w:id="29" w:name="_Toc14193329"/>
      <w:r w:rsidRPr="00D6249A">
        <w:t>Data Protection</w:t>
      </w:r>
      <w:bookmarkEnd w:id="29"/>
    </w:p>
    <w:p w14:paraId="736790A7" w14:textId="2BE12448" w:rsidR="00D6249A" w:rsidRPr="00D6249A" w:rsidRDefault="00D6249A" w:rsidP="00995D5E">
      <w:pPr>
        <w:pStyle w:val="MainBodyText"/>
        <w:numPr>
          <w:ilvl w:val="0"/>
          <w:numId w:val="47"/>
        </w:numPr>
        <w:spacing w:before="240" w:after="240" w:line="300" w:lineRule="exact"/>
        <w:ind w:left="851" w:hanging="851"/>
        <w:jc w:val="both"/>
        <w:rPr>
          <w:rFonts w:eastAsiaTheme="minorHAnsi"/>
          <w:sz w:val="22"/>
          <w:szCs w:val="22"/>
        </w:rPr>
      </w:pPr>
      <w:r w:rsidRPr="00D6249A">
        <w:rPr>
          <w:rFonts w:eastAsiaTheme="minorHAnsi"/>
          <w:sz w:val="22"/>
          <w:szCs w:val="22"/>
        </w:rPr>
        <w:t xml:space="preserve">Should any personal data (as defined in the </w:t>
      </w:r>
      <w:r w:rsidR="00813E9C">
        <w:rPr>
          <w:rFonts w:eastAsiaTheme="minorHAnsi"/>
          <w:sz w:val="22"/>
          <w:szCs w:val="22"/>
        </w:rPr>
        <w:t xml:space="preserve">relevant applicable </w:t>
      </w:r>
      <w:r w:rsidRPr="00D6249A">
        <w:rPr>
          <w:rFonts w:eastAsiaTheme="minorHAnsi"/>
          <w:sz w:val="22"/>
          <w:szCs w:val="22"/>
        </w:rPr>
        <w:t xml:space="preserve">Data Protection Legislation) be made available by the </w:t>
      </w:r>
      <w:r w:rsidR="005159B4">
        <w:rPr>
          <w:rFonts w:eastAsiaTheme="minorHAnsi"/>
          <w:sz w:val="22"/>
          <w:szCs w:val="22"/>
        </w:rPr>
        <w:t>C</w:t>
      </w:r>
      <w:r w:rsidR="00BF4A38">
        <w:rPr>
          <w:rFonts w:eastAsiaTheme="minorHAnsi"/>
          <w:sz w:val="22"/>
          <w:szCs w:val="22"/>
        </w:rPr>
        <w:t>ouncil</w:t>
      </w:r>
      <w:r w:rsidRPr="00D6249A">
        <w:rPr>
          <w:rFonts w:eastAsiaTheme="minorHAnsi"/>
          <w:sz w:val="22"/>
          <w:szCs w:val="22"/>
        </w:rPr>
        <w:t xml:space="preserve"> as part of the Competition, the </w:t>
      </w:r>
      <w:r w:rsidR="00E346F2">
        <w:rPr>
          <w:rFonts w:eastAsiaTheme="minorHAnsi"/>
          <w:sz w:val="22"/>
          <w:szCs w:val="22"/>
        </w:rPr>
        <w:t>Tenderer</w:t>
      </w:r>
      <w:r w:rsidRPr="00D6249A">
        <w:rPr>
          <w:rFonts w:eastAsiaTheme="minorHAnsi"/>
          <w:sz w:val="22"/>
          <w:szCs w:val="22"/>
        </w:rPr>
        <w:t xml:space="preserve"> will ensure it complies with the provisions of the Data Protection Legislation including, without limitation:</w:t>
      </w:r>
    </w:p>
    <w:p w14:paraId="67255D9D" w14:textId="77777777" w:rsidR="00D6249A" w:rsidRPr="00D6249A" w:rsidRDefault="00D6249A" w:rsidP="00995D5E">
      <w:pPr>
        <w:pStyle w:val="Bulletedlist"/>
        <w:numPr>
          <w:ilvl w:val="0"/>
          <w:numId w:val="48"/>
        </w:numPr>
        <w:tabs>
          <w:tab w:val="clear" w:pos="720"/>
          <w:tab w:val="left" w:pos="1418"/>
        </w:tabs>
        <w:spacing w:before="240" w:after="240" w:line="300" w:lineRule="exact"/>
        <w:ind w:left="1418" w:hanging="567"/>
        <w:rPr>
          <w:sz w:val="22"/>
          <w:szCs w:val="22"/>
        </w:rPr>
      </w:pPr>
      <w:r w:rsidRPr="00D6249A">
        <w:rPr>
          <w:sz w:val="22"/>
          <w:szCs w:val="22"/>
        </w:rPr>
        <w:t>ensuring that it has in place an appropriate notification on the register maintained by the Information Commissioner;</w:t>
      </w:r>
    </w:p>
    <w:p w14:paraId="1F852F1F" w14:textId="0058306A" w:rsidR="00D6249A" w:rsidRPr="00D6249A" w:rsidRDefault="00D6249A" w:rsidP="00995D5E">
      <w:pPr>
        <w:pStyle w:val="Bulletedlist"/>
        <w:numPr>
          <w:ilvl w:val="0"/>
          <w:numId w:val="48"/>
        </w:numPr>
        <w:tabs>
          <w:tab w:val="clear" w:pos="720"/>
          <w:tab w:val="left" w:pos="1418"/>
        </w:tabs>
        <w:spacing w:before="240" w:after="240" w:line="300" w:lineRule="exact"/>
        <w:ind w:left="1418" w:hanging="567"/>
        <w:rPr>
          <w:sz w:val="22"/>
          <w:szCs w:val="22"/>
        </w:rPr>
      </w:pPr>
      <w:r w:rsidRPr="00D6249A">
        <w:rPr>
          <w:sz w:val="22"/>
          <w:szCs w:val="22"/>
        </w:rPr>
        <w:t xml:space="preserve">only process such personal data in accordance with the instructions of the </w:t>
      </w:r>
      <w:r w:rsidR="005159B4">
        <w:rPr>
          <w:sz w:val="22"/>
          <w:szCs w:val="22"/>
        </w:rPr>
        <w:t>C</w:t>
      </w:r>
      <w:r w:rsidR="00BF4A38">
        <w:rPr>
          <w:sz w:val="22"/>
          <w:szCs w:val="22"/>
        </w:rPr>
        <w:t>ouncil</w:t>
      </w:r>
      <w:r w:rsidRPr="00D6249A">
        <w:rPr>
          <w:sz w:val="22"/>
          <w:szCs w:val="22"/>
        </w:rPr>
        <w:t>;</w:t>
      </w:r>
    </w:p>
    <w:p w14:paraId="536D7EFE" w14:textId="77777777" w:rsidR="00D6249A" w:rsidRPr="00D6249A" w:rsidRDefault="00D6249A" w:rsidP="00995D5E">
      <w:pPr>
        <w:pStyle w:val="Bulletedlist"/>
        <w:numPr>
          <w:ilvl w:val="0"/>
          <w:numId w:val="48"/>
        </w:numPr>
        <w:tabs>
          <w:tab w:val="clear" w:pos="720"/>
          <w:tab w:val="left" w:pos="1418"/>
        </w:tabs>
        <w:spacing w:before="240" w:after="240" w:line="300" w:lineRule="exact"/>
        <w:ind w:left="1418" w:hanging="567"/>
        <w:rPr>
          <w:sz w:val="22"/>
          <w:szCs w:val="22"/>
        </w:rPr>
      </w:pPr>
      <w:r w:rsidRPr="00D6249A">
        <w:rPr>
          <w:sz w:val="22"/>
          <w:szCs w:val="22"/>
        </w:rPr>
        <w:t xml:space="preserve">ensuring it destroys all such personal data when it is no longer required for the purposes for which the information was made available to the </w:t>
      </w:r>
      <w:r w:rsidR="00E346F2">
        <w:rPr>
          <w:sz w:val="22"/>
          <w:szCs w:val="22"/>
        </w:rPr>
        <w:t>Tenderer</w:t>
      </w:r>
      <w:r w:rsidRPr="00D6249A">
        <w:rPr>
          <w:sz w:val="22"/>
          <w:szCs w:val="22"/>
        </w:rPr>
        <w:t>; and</w:t>
      </w:r>
    </w:p>
    <w:p w14:paraId="2AADC219" w14:textId="34FB2C43" w:rsidR="00D6249A" w:rsidRPr="00D6249A" w:rsidRDefault="00D6249A" w:rsidP="00995D5E">
      <w:pPr>
        <w:pStyle w:val="Bulletedlist"/>
        <w:numPr>
          <w:ilvl w:val="0"/>
          <w:numId w:val="48"/>
        </w:numPr>
        <w:tabs>
          <w:tab w:val="clear" w:pos="720"/>
          <w:tab w:val="left" w:pos="1418"/>
        </w:tabs>
        <w:spacing w:before="240" w:after="240" w:line="300" w:lineRule="exact"/>
        <w:ind w:left="1418" w:hanging="567"/>
        <w:rPr>
          <w:sz w:val="22"/>
          <w:szCs w:val="22"/>
        </w:rPr>
      </w:pPr>
      <w:r w:rsidRPr="00D6249A">
        <w:rPr>
          <w:sz w:val="22"/>
          <w:szCs w:val="22"/>
        </w:rPr>
        <w:t xml:space="preserve">all </w:t>
      </w:r>
      <w:r w:rsidR="005159B4">
        <w:rPr>
          <w:sz w:val="22"/>
          <w:szCs w:val="22"/>
        </w:rPr>
        <w:t>C</w:t>
      </w:r>
      <w:r w:rsidR="00BF4A38">
        <w:rPr>
          <w:sz w:val="22"/>
          <w:szCs w:val="22"/>
        </w:rPr>
        <w:t>ouncil’s</w:t>
      </w:r>
      <w:r w:rsidRPr="00D6249A">
        <w:rPr>
          <w:sz w:val="22"/>
          <w:szCs w:val="22"/>
        </w:rPr>
        <w:t xml:space="preserve"> policies and methods for the handling of personal data and its security.</w:t>
      </w:r>
    </w:p>
    <w:p w14:paraId="6BDF8266" w14:textId="77777777" w:rsidR="00D6249A" w:rsidRPr="00D6249A" w:rsidRDefault="00E346F2" w:rsidP="00995D5E">
      <w:pPr>
        <w:pStyle w:val="Bulletedlist"/>
        <w:numPr>
          <w:ilvl w:val="0"/>
          <w:numId w:val="47"/>
        </w:numPr>
        <w:tabs>
          <w:tab w:val="clear" w:pos="720"/>
        </w:tabs>
        <w:spacing w:before="240" w:after="240" w:line="300" w:lineRule="exact"/>
        <w:ind w:left="851" w:hanging="851"/>
        <w:rPr>
          <w:sz w:val="22"/>
          <w:szCs w:val="22"/>
        </w:rPr>
      </w:pPr>
      <w:r>
        <w:rPr>
          <w:sz w:val="22"/>
          <w:szCs w:val="22"/>
        </w:rPr>
        <w:lastRenderedPageBreak/>
        <w:t xml:space="preserve">The Tenderer also </w:t>
      </w:r>
      <w:r w:rsidR="00D6249A" w:rsidRPr="00D6249A">
        <w:rPr>
          <w:sz w:val="22"/>
          <w:szCs w:val="22"/>
        </w:rPr>
        <w:t>undertakes:</w:t>
      </w:r>
    </w:p>
    <w:p w14:paraId="789A84D4" w14:textId="31E386D4" w:rsidR="00D6249A" w:rsidRPr="00D6249A" w:rsidRDefault="00D6249A" w:rsidP="00995D5E">
      <w:pPr>
        <w:pStyle w:val="Bulletedlist"/>
        <w:numPr>
          <w:ilvl w:val="0"/>
          <w:numId w:val="49"/>
        </w:numPr>
        <w:tabs>
          <w:tab w:val="clear" w:pos="720"/>
          <w:tab w:val="left" w:pos="1418"/>
        </w:tabs>
        <w:spacing w:before="240" w:after="240" w:line="300" w:lineRule="exact"/>
        <w:ind w:left="1418" w:hanging="567"/>
        <w:rPr>
          <w:sz w:val="22"/>
          <w:szCs w:val="22"/>
        </w:rPr>
      </w:pPr>
      <w:r w:rsidRPr="00D6249A">
        <w:rPr>
          <w:sz w:val="22"/>
          <w:szCs w:val="22"/>
        </w:rPr>
        <w:t xml:space="preserve">to observe the policies of the </w:t>
      </w:r>
      <w:r w:rsidR="005159B4">
        <w:rPr>
          <w:sz w:val="22"/>
          <w:szCs w:val="22"/>
        </w:rPr>
        <w:t>C</w:t>
      </w:r>
      <w:r w:rsidR="00BF4A38">
        <w:rPr>
          <w:sz w:val="22"/>
          <w:szCs w:val="22"/>
        </w:rPr>
        <w:t>ouncil</w:t>
      </w:r>
      <w:r w:rsidRPr="00D6249A">
        <w:rPr>
          <w:sz w:val="22"/>
          <w:szCs w:val="22"/>
        </w:rPr>
        <w:t xml:space="preserve"> with respect to the security of any personal data used in connection with this Competition any other relevant policies which the </w:t>
      </w:r>
      <w:r w:rsidR="005159B4">
        <w:rPr>
          <w:sz w:val="22"/>
          <w:szCs w:val="22"/>
        </w:rPr>
        <w:t>C</w:t>
      </w:r>
      <w:r w:rsidR="00BF4A38">
        <w:rPr>
          <w:sz w:val="22"/>
          <w:szCs w:val="22"/>
        </w:rPr>
        <w:t>ouncil</w:t>
      </w:r>
      <w:r w:rsidRPr="00D6249A">
        <w:rPr>
          <w:sz w:val="22"/>
          <w:szCs w:val="22"/>
        </w:rPr>
        <w:t xml:space="preserve"> makes known to the </w:t>
      </w:r>
      <w:r w:rsidR="00E87AEE">
        <w:rPr>
          <w:sz w:val="22"/>
          <w:szCs w:val="22"/>
        </w:rPr>
        <w:t>Tenderer</w:t>
      </w:r>
      <w:r w:rsidRPr="00D6249A">
        <w:rPr>
          <w:sz w:val="22"/>
          <w:szCs w:val="22"/>
        </w:rPr>
        <w:t>; and</w:t>
      </w:r>
    </w:p>
    <w:p w14:paraId="5AE6A9EE" w14:textId="47CFCDD8" w:rsidR="00D6249A" w:rsidRPr="00D6249A" w:rsidRDefault="00D6249A" w:rsidP="00995D5E">
      <w:pPr>
        <w:pStyle w:val="Bulletedlist"/>
        <w:numPr>
          <w:ilvl w:val="0"/>
          <w:numId w:val="49"/>
        </w:numPr>
        <w:tabs>
          <w:tab w:val="clear" w:pos="720"/>
          <w:tab w:val="left" w:pos="1418"/>
        </w:tabs>
        <w:spacing w:before="240" w:after="240" w:line="300" w:lineRule="exact"/>
        <w:ind w:left="1418" w:hanging="567"/>
        <w:rPr>
          <w:sz w:val="22"/>
          <w:szCs w:val="22"/>
        </w:rPr>
      </w:pPr>
      <w:r w:rsidRPr="00D6249A">
        <w:rPr>
          <w:sz w:val="22"/>
          <w:szCs w:val="22"/>
        </w:rPr>
        <w:t xml:space="preserve">to notify the </w:t>
      </w:r>
      <w:r w:rsidR="005159B4">
        <w:rPr>
          <w:sz w:val="22"/>
          <w:szCs w:val="22"/>
        </w:rPr>
        <w:t>C</w:t>
      </w:r>
      <w:r w:rsidR="00BF4A38">
        <w:rPr>
          <w:sz w:val="22"/>
          <w:szCs w:val="22"/>
        </w:rPr>
        <w:t>ouncil</w:t>
      </w:r>
      <w:r w:rsidRPr="00D6249A">
        <w:rPr>
          <w:sz w:val="22"/>
          <w:szCs w:val="22"/>
        </w:rPr>
        <w:t xml:space="preserve"> if any unauthorised use or disclosure of personal data is made.</w:t>
      </w:r>
    </w:p>
    <w:p w14:paraId="5E120579" w14:textId="77777777" w:rsidR="00C66724" w:rsidRPr="004B309B" w:rsidRDefault="00C66724" w:rsidP="00632BEF">
      <w:pPr>
        <w:pStyle w:val="BodyText"/>
        <w:spacing w:before="240" w:after="240" w:line="300" w:lineRule="exact"/>
        <w:ind w:left="851" w:right="-57" w:hanging="851"/>
        <w:rPr>
          <w:rFonts w:ascii="Arial" w:hAnsi="Arial" w:cs="Arial"/>
        </w:rPr>
      </w:pPr>
    </w:p>
    <w:p w14:paraId="7468D004" w14:textId="03F29CAE" w:rsidR="00BF4A38" w:rsidRDefault="007E5578" w:rsidP="007E5578">
      <w:pPr>
        <w:widowControl w:val="0"/>
        <w:autoSpaceDE w:val="0"/>
        <w:autoSpaceDN w:val="0"/>
        <w:adjustRightInd w:val="0"/>
        <w:jc w:val="both"/>
        <w:rPr>
          <w:rFonts w:ascii="serif" w:hAnsi="serif" w:cs="serif"/>
          <w:color w:val="000000"/>
          <w:sz w:val="20"/>
          <w:szCs w:val="20"/>
        </w:rPr>
      </w:pPr>
      <w:r>
        <w:rPr>
          <w:rFonts w:ascii="serif" w:hAnsi="serif" w:cs="serif"/>
          <w:color w:val="000000"/>
          <w:sz w:val="20"/>
          <w:szCs w:val="20"/>
        </w:rPr>
        <w:t> </w:t>
      </w:r>
    </w:p>
    <w:p w14:paraId="0D715FCF" w14:textId="77777777" w:rsidR="00BF4A38" w:rsidRDefault="00BF4A38">
      <w:pPr>
        <w:rPr>
          <w:rFonts w:ascii="serif" w:hAnsi="serif" w:cs="serif"/>
          <w:color w:val="000000"/>
          <w:sz w:val="20"/>
          <w:szCs w:val="20"/>
        </w:rPr>
      </w:pPr>
      <w:r>
        <w:rPr>
          <w:rFonts w:ascii="serif" w:hAnsi="serif" w:cs="serif"/>
          <w:color w:val="000000"/>
          <w:sz w:val="20"/>
          <w:szCs w:val="20"/>
        </w:rPr>
        <w:br w:type="page"/>
      </w:r>
    </w:p>
    <w:p w14:paraId="726ABD71" w14:textId="77777777" w:rsidR="007E5578" w:rsidRDefault="007E5578" w:rsidP="007E5578">
      <w:pPr>
        <w:widowControl w:val="0"/>
        <w:autoSpaceDE w:val="0"/>
        <w:autoSpaceDN w:val="0"/>
        <w:adjustRightInd w:val="0"/>
        <w:jc w:val="both"/>
        <w:rPr>
          <w:rFonts w:ascii="serif" w:hAnsi="serif" w:cs="serif"/>
          <w:color w:val="000000"/>
          <w:sz w:val="20"/>
          <w:szCs w:val="20"/>
        </w:rPr>
      </w:pPr>
    </w:p>
    <w:p w14:paraId="74011A38" w14:textId="77777777" w:rsidR="00A575A3" w:rsidRPr="00140B8B" w:rsidRDefault="00756D33" w:rsidP="00632BEF">
      <w:pPr>
        <w:spacing w:before="240" w:after="240" w:line="300" w:lineRule="exact"/>
        <w:ind w:left="851" w:right="-99" w:hanging="851"/>
        <w:rPr>
          <w:rFonts w:ascii="Arial" w:hAnsi="Arial" w:cs="Arial"/>
          <w:b/>
          <w:sz w:val="22"/>
          <w:szCs w:val="22"/>
        </w:rPr>
      </w:pPr>
      <w:r w:rsidRPr="00140B8B">
        <w:rPr>
          <w:rFonts w:ascii="Arial" w:hAnsi="Arial" w:cs="Arial"/>
          <w:b/>
          <w:sz w:val="22"/>
          <w:szCs w:val="22"/>
        </w:rPr>
        <w:t>List of Appendices</w:t>
      </w:r>
    </w:p>
    <w:p w14:paraId="6957BE6B" w14:textId="77777777" w:rsidR="00140B8B" w:rsidRDefault="00140B8B" w:rsidP="00632BEF">
      <w:pPr>
        <w:spacing w:before="240" w:after="240" w:line="300" w:lineRule="exact"/>
        <w:ind w:left="851" w:right="-99" w:hanging="851"/>
        <w:rPr>
          <w:rFonts w:ascii="Arial" w:hAnsi="Arial" w:cs="Arial"/>
          <w:sz w:val="22"/>
          <w:szCs w:val="22"/>
        </w:rPr>
      </w:pPr>
    </w:p>
    <w:p w14:paraId="6630F43F" w14:textId="77777777" w:rsidR="00223809" w:rsidRPr="00140B8B" w:rsidRDefault="00140B8B" w:rsidP="00223809">
      <w:pPr>
        <w:pStyle w:val="DefaultText"/>
        <w:spacing w:before="240" w:after="240" w:line="300" w:lineRule="exact"/>
        <w:ind w:left="851" w:hanging="851"/>
        <w:rPr>
          <w:rFonts w:ascii="Arial" w:hAnsi="Arial" w:cs="Arial"/>
          <w:sz w:val="22"/>
          <w:szCs w:val="22"/>
          <w:lang w:val="fr-FR"/>
        </w:rPr>
      </w:pPr>
      <w:r>
        <w:rPr>
          <w:rFonts w:ascii="Arial" w:hAnsi="Arial" w:cs="Arial"/>
          <w:sz w:val="22"/>
          <w:szCs w:val="22"/>
        </w:rPr>
        <w:t xml:space="preserve">Appendix A </w:t>
      </w:r>
      <w:r>
        <w:rPr>
          <w:rFonts w:ascii="Arial" w:hAnsi="Arial" w:cs="Arial"/>
          <w:sz w:val="22"/>
          <w:szCs w:val="22"/>
        </w:rPr>
        <w:tab/>
      </w:r>
      <w:r w:rsidR="00223809" w:rsidRPr="00140B8B">
        <w:rPr>
          <w:rFonts w:ascii="Arial" w:hAnsi="Arial" w:cs="Arial"/>
          <w:sz w:val="22"/>
          <w:szCs w:val="22"/>
          <w:lang w:val="fr-FR"/>
        </w:rPr>
        <w:t>Clarification question pro-forma</w:t>
      </w:r>
    </w:p>
    <w:p w14:paraId="7F170BDF" w14:textId="77777777" w:rsidR="00140B8B" w:rsidRDefault="00140B8B" w:rsidP="00632BEF">
      <w:pPr>
        <w:pStyle w:val="DefaultText"/>
        <w:spacing w:before="240" w:after="240" w:line="300" w:lineRule="exact"/>
        <w:ind w:left="851" w:hanging="851"/>
        <w:rPr>
          <w:rFonts w:ascii="Arial" w:hAnsi="Arial" w:cs="Arial"/>
          <w:sz w:val="22"/>
          <w:szCs w:val="22"/>
        </w:rPr>
      </w:pPr>
    </w:p>
    <w:p w14:paraId="322F54F0" w14:textId="77777777" w:rsidR="00223809" w:rsidRDefault="00140B8B" w:rsidP="00223809">
      <w:pPr>
        <w:pStyle w:val="DefaultText"/>
        <w:spacing w:before="240" w:after="240" w:line="300" w:lineRule="exact"/>
        <w:ind w:left="851" w:hanging="851"/>
        <w:rPr>
          <w:rFonts w:ascii="Arial" w:hAnsi="Arial" w:cs="Arial"/>
          <w:sz w:val="22"/>
          <w:szCs w:val="22"/>
        </w:rPr>
      </w:pPr>
      <w:r w:rsidRPr="00140B8B">
        <w:rPr>
          <w:rFonts w:ascii="Arial" w:hAnsi="Arial" w:cs="Arial"/>
          <w:sz w:val="22"/>
          <w:szCs w:val="22"/>
          <w:lang w:val="fr-FR"/>
        </w:rPr>
        <w:t xml:space="preserve">Appendix B </w:t>
      </w:r>
      <w:r w:rsidRPr="00140B8B">
        <w:rPr>
          <w:rFonts w:ascii="Arial" w:hAnsi="Arial" w:cs="Arial"/>
          <w:sz w:val="22"/>
          <w:szCs w:val="22"/>
          <w:lang w:val="fr-FR"/>
        </w:rPr>
        <w:tab/>
      </w:r>
      <w:r w:rsidR="00223809">
        <w:rPr>
          <w:rFonts w:ascii="Arial" w:hAnsi="Arial" w:cs="Arial"/>
          <w:sz w:val="22"/>
          <w:szCs w:val="22"/>
        </w:rPr>
        <w:t xml:space="preserve">Award evaluation criteria </w:t>
      </w:r>
    </w:p>
    <w:p w14:paraId="5CDA3674" w14:textId="77777777" w:rsidR="00140B8B" w:rsidRPr="00140B8B" w:rsidRDefault="00140B8B" w:rsidP="00632BEF">
      <w:pPr>
        <w:spacing w:before="240" w:after="240" w:line="300" w:lineRule="exact"/>
        <w:ind w:left="851" w:right="-99" w:hanging="851"/>
        <w:rPr>
          <w:rFonts w:ascii="Arial" w:hAnsi="Arial" w:cs="Arial"/>
          <w:sz w:val="22"/>
          <w:szCs w:val="22"/>
          <w:lang w:val="fr-FR"/>
        </w:rPr>
      </w:pPr>
    </w:p>
    <w:p w14:paraId="3A67F3FB" w14:textId="77777777" w:rsidR="00756D33" w:rsidRPr="00140B8B" w:rsidRDefault="00756D33" w:rsidP="00632BEF">
      <w:pPr>
        <w:spacing w:before="240" w:after="240" w:line="300" w:lineRule="exact"/>
        <w:ind w:left="851" w:right="-99" w:hanging="851"/>
        <w:rPr>
          <w:rFonts w:ascii="Arial" w:hAnsi="Arial" w:cs="Arial"/>
          <w:sz w:val="22"/>
          <w:szCs w:val="22"/>
          <w:lang w:val="fr-FR"/>
        </w:rPr>
      </w:pPr>
    </w:p>
    <w:p w14:paraId="4107B6FB" w14:textId="77777777" w:rsidR="00756D33" w:rsidRDefault="00756D33" w:rsidP="00632BEF">
      <w:pPr>
        <w:spacing w:before="240" w:after="240" w:line="300" w:lineRule="exact"/>
        <w:ind w:left="851" w:right="-99" w:hanging="851"/>
        <w:rPr>
          <w:rFonts w:ascii="Arial" w:hAnsi="Arial" w:cs="Arial"/>
          <w:sz w:val="22"/>
          <w:szCs w:val="22"/>
          <w:lang w:val="fr-FR"/>
        </w:rPr>
      </w:pPr>
    </w:p>
    <w:p w14:paraId="60038A02" w14:textId="77777777" w:rsidR="00C375BE" w:rsidRDefault="00C375BE" w:rsidP="00632BEF">
      <w:pPr>
        <w:spacing w:before="240" w:after="240" w:line="300" w:lineRule="exact"/>
        <w:ind w:left="851" w:right="-99" w:hanging="851"/>
        <w:rPr>
          <w:rFonts w:ascii="Arial" w:hAnsi="Arial" w:cs="Arial"/>
          <w:sz w:val="22"/>
          <w:szCs w:val="22"/>
          <w:lang w:val="fr-FR"/>
        </w:rPr>
      </w:pPr>
    </w:p>
    <w:p w14:paraId="02D24BDE" w14:textId="77777777" w:rsidR="00C375BE" w:rsidRDefault="00C375BE" w:rsidP="00632BEF">
      <w:pPr>
        <w:spacing w:before="240" w:after="240" w:line="300" w:lineRule="exact"/>
        <w:ind w:left="851" w:right="-99" w:hanging="851"/>
        <w:rPr>
          <w:rFonts w:ascii="Arial" w:hAnsi="Arial" w:cs="Arial"/>
          <w:sz w:val="22"/>
          <w:szCs w:val="22"/>
          <w:lang w:val="fr-FR"/>
        </w:rPr>
      </w:pPr>
    </w:p>
    <w:p w14:paraId="58B52EA8" w14:textId="77777777" w:rsidR="00C375BE" w:rsidRDefault="00C375BE" w:rsidP="00632BEF">
      <w:pPr>
        <w:spacing w:before="240" w:after="240" w:line="300" w:lineRule="exact"/>
        <w:ind w:left="851" w:right="-99" w:hanging="851"/>
        <w:rPr>
          <w:rFonts w:ascii="Arial" w:hAnsi="Arial" w:cs="Arial"/>
          <w:sz w:val="22"/>
          <w:szCs w:val="22"/>
          <w:lang w:val="fr-FR"/>
        </w:rPr>
      </w:pPr>
    </w:p>
    <w:p w14:paraId="39CBC6EA" w14:textId="77777777" w:rsidR="00C375BE" w:rsidRDefault="00C375BE" w:rsidP="00632BEF">
      <w:pPr>
        <w:spacing w:before="240" w:after="240" w:line="300" w:lineRule="exact"/>
        <w:ind w:left="851" w:right="-99" w:hanging="851"/>
        <w:rPr>
          <w:rFonts w:ascii="Arial" w:hAnsi="Arial" w:cs="Arial"/>
          <w:sz w:val="22"/>
          <w:szCs w:val="22"/>
          <w:lang w:val="fr-FR"/>
        </w:rPr>
      </w:pPr>
    </w:p>
    <w:p w14:paraId="599ACE5B" w14:textId="77777777" w:rsidR="00C375BE" w:rsidRDefault="00C375BE" w:rsidP="00632BEF">
      <w:pPr>
        <w:spacing w:before="240" w:after="240" w:line="300" w:lineRule="exact"/>
        <w:ind w:left="851" w:right="-99" w:hanging="851"/>
        <w:rPr>
          <w:rFonts w:ascii="Arial" w:hAnsi="Arial" w:cs="Arial"/>
          <w:sz w:val="22"/>
          <w:szCs w:val="22"/>
          <w:lang w:val="fr-FR"/>
        </w:rPr>
      </w:pPr>
    </w:p>
    <w:p w14:paraId="22EB609D" w14:textId="77777777" w:rsidR="00C375BE" w:rsidRDefault="00C375BE" w:rsidP="00632BEF">
      <w:pPr>
        <w:spacing w:before="240" w:after="240" w:line="300" w:lineRule="exact"/>
        <w:ind w:left="851" w:right="-99" w:hanging="851"/>
        <w:rPr>
          <w:rFonts w:ascii="Arial" w:hAnsi="Arial" w:cs="Arial"/>
          <w:sz w:val="22"/>
          <w:szCs w:val="22"/>
          <w:lang w:val="fr-FR"/>
        </w:rPr>
      </w:pPr>
    </w:p>
    <w:p w14:paraId="3AE61B8F" w14:textId="77777777" w:rsidR="00C375BE" w:rsidRDefault="00C375BE" w:rsidP="00632BEF">
      <w:pPr>
        <w:spacing w:before="240" w:after="240" w:line="300" w:lineRule="exact"/>
        <w:ind w:left="851" w:right="-99" w:hanging="851"/>
        <w:rPr>
          <w:rFonts w:ascii="Arial" w:hAnsi="Arial" w:cs="Arial"/>
          <w:sz w:val="22"/>
          <w:szCs w:val="22"/>
          <w:lang w:val="fr-FR"/>
        </w:rPr>
      </w:pPr>
    </w:p>
    <w:p w14:paraId="28BC2374" w14:textId="77777777" w:rsidR="00C375BE" w:rsidRDefault="00C375BE" w:rsidP="00632BEF">
      <w:pPr>
        <w:spacing w:before="240" w:after="240" w:line="300" w:lineRule="exact"/>
        <w:ind w:left="851" w:right="-99" w:hanging="851"/>
        <w:rPr>
          <w:rFonts w:ascii="Arial" w:hAnsi="Arial" w:cs="Arial"/>
          <w:sz w:val="22"/>
          <w:szCs w:val="22"/>
          <w:lang w:val="fr-FR"/>
        </w:rPr>
      </w:pPr>
    </w:p>
    <w:p w14:paraId="54A8DF33" w14:textId="77777777" w:rsidR="00C375BE" w:rsidRDefault="00C375BE" w:rsidP="00632BEF">
      <w:pPr>
        <w:spacing w:before="240" w:after="240" w:line="300" w:lineRule="exact"/>
        <w:ind w:left="851" w:right="-99" w:hanging="851"/>
        <w:rPr>
          <w:rFonts w:ascii="Arial" w:hAnsi="Arial" w:cs="Arial"/>
          <w:sz w:val="22"/>
          <w:szCs w:val="22"/>
          <w:lang w:val="fr-FR"/>
        </w:rPr>
      </w:pPr>
    </w:p>
    <w:p w14:paraId="6D877AFF" w14:textId="77777777" w:rsidR="00C375BE" w:rsidRDefault="00C375BE" w:rsidP="00632BEF">
      <w:pPr>
        <w:spacing w:before="240" w:after="240" w:line="300" w:lineRule="exact"/>
        <w:ind w:left="851" w:right="-99" w:hanging="851"/>
        <w:rPr>
          <w:rFonts w:ascii="Arial" w:hAnsi="Arial" w:cs="Arial"/>
          <w:sz w:val="22"/>
          <w:szCs w:val="22"/>
          <w:lang w:val="fr-FR"/>
        </w:rPr>
      </w:pPr>
    </w:p>
    <w:p w14:paraId="01866FD1" w14:textId="77777777" w:rsidR="00C375BE" w:rsidRDefault="00C375BE" w:rsidP="00632BEF">
      <w:pPr>
        <w:spacing w:before="240" w:after="240" w:line="300" w:lineRule="exact"/>
        <w:ind w:left="851" w:right="-99" w:hanging="851"/>
        <w:rPr>
          <w:rFonts w:ascii="Arial" w:hAnsi="Arial" w:cs="Arial"/>
          <w:sz w:val="22"/>
          <w:szCs w:val="22"/>
          <w:lang w:val="fr-FR"/>
        </w:rPr>
      </w:pPr>
    </w:p>
    <w:p w14:paraId="1D7C5D0D" w14:textId="77777777" w:rsidR="004A1808" w:rsidRDefault="004A1808" w:rsidP="00C375BE">
      <w:pPr>
        <w:spacing w:after="160" w:line="259" w:lineRule="auto"/>
        <w:rPr>
          <w:rFonts w:asciiTheme="minorHAnsi" w:hAnsiTheme="minorHAnsi" w:cstheme="minorBidi"/>
          <w:b/>
          <w:u w:val="single"/>
        </w:rPr>
        <w:sectPr w:rsidR="004A1808" w:rsidSect="004A1808">
          <w:headerReference w:type="default" r:id="rId10"/>
          <w:footerReference w:type="default" r:id="rId11"/>
          <w:pgSz w:w="11906" w:h="16838"/>
          <w:pgMar w:top="719" w:right="849" w:bottom="899" w:left="1134" w:header="720" w:footer="720" w:gutter="0"/>
          <w:cols w:space="708"/>
          <w:docGrid w:linePitch="360"/>
        </w:sectPr>
      </w:pPr>
    </w:p>
    <w:p w14:paraId="470A7113" w14:textId="77777777" w:rsidR="003F4B08" w:rsidRDefault="003F4B08" w:rsidP="00C375BE">
      <w:pPr>
        <w:spacing w:after="160" w:line="259" w:lineRule="auto"/>
        <w:rPr>
          <w:rFonts w:asciiTheme="minorHAnsi" w:hAnsiTheme="minorHAnsi" w:cstheme="minorBidi"/>
          <w:b/>
          <w:u w:val="single"/>
        </w:rPr>
      </w:pPr>
    </w:p>
    <w:p w14:paraId="76A0B177" w14:textId="77777777" w:rsidR="003F4B08" w:rsidRDefault="003F4B08" w:rsidP="00C375BE">
      <w:pPr>
        <w:spacing w:after="160" w:line="259" w:lineRule="auto"/>
        <w:rPr>
          <w:rFonts w:asciiTheme="minorHAnsi" w:hAnsiTheme="minorHAnsi" w:cstheme="minorBidi"/>
          <w:b/>
          <w:u w:val="single"/>
        </w:rPr>
      </w:pPr>
    </w:p>
    <w:p w14:paraId="0DC5165F" w14:textId="1978488B" w:rsidR="003F4B08" w:rsidRDefault="003F4B08" w:rsidP="000A56A7">
      <w:pPr>
        <w:pStyle w:val="BodyText"/>
        <w:spacing w:after="0" w:line="360" w:lineRule="auto"/>
        <w:ind w:right="-57"/>
        <w:rPr>
          <w:rFonts w:ascii="Arial" w:hAnsi="Arial" w:cs="Arial"/>
        </w:rPr>
      </w:pPr>
      <w:r w:rsidRPr="003F4B08">
        <w:rPr>
          <w:rFonts w:asciiTheme="minorHAnsi" w:hAnsiTheme="minorHAnsi" w:cstheme="minorBidi"/>
          <w:b/>
          <w:u w:val="single"/>
        </w:rPr>
        <w:t>Appendix A</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BF4A38">
        <w:rPr>
          <w:rFonts w:ascii="Arial" w:hAnsi="Arial" w:cs="Arial"/>
        </w:rPr>
        <w:tab/>
      </w:r>
      <w:r w:rsidR="00BF4A38">
        <w:rPr>
          <w:rFonts w:ascii="Arial" w:hAnsi="Arial" w:cs="Arial"/>
        </w:rPr>
        <w:tab/>
      </w:r>
      <w:r w:rsidR="00BF4A38">
        <w:rPr>
          <w:rFonts w:ascii="Arial" w:hAnsi="Arial" w:cs="Arial"/>
        </w:rPr>
        <w:tab/>
      </w:r>
      <w:r w:rsidR="000A56A7">
        <w:rPr>
          <w:rFonts w:ascii="Arial" w:hAnsi="Arial" w:cs="Arial"/>
        </w:rPr>
        <w:tab/>
      </w:r>
      <w:r w:rsidR="000A56A7">
        <w:rPr>
          <w:rFonts w:ascii="Arial" w:hAnsi="Arial" w:cs="Arial"/>
        </w:rPr>
        <w:tab/>
      </w:r>
      <w:r>
        <w:rPr>
          <w:rFonts w:ascii="Arial" w:hAnsi="Arial" w:cs="Arial"/>
        </w:rPr>
        <w:t>Clarification Question Pro-forma</w:t>
      </w:r>
    </w:p>
    <w:p w14:paraId="5CF802F7" w14:textId="77777777" w:rsidR="003F4B08" w:rsidRDefault="003F4B08" w:rsidP="003F4B08">
      <w:pPr>
        <w:pStyle w:val="BodyText"/>
        <w:spacing w:after="0" w:line="360" w:lineRule="auto"/>
        <w:ind w:right="-57"/>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14:paraId="4256009A" w14:textId="29D05E99" w:rsidR="00087069" w:rsidRDefault="003F4B08" w:rsidP="00B03058">
      <w:pPr>
        <w:jc w:val="center"/>
        <w:rPr>
          <w:rFonts w:ascii="Arial" w:hAnsi="Arial" w:cs="Arial"/>
          <w:b/>
          <w:sz w:val="22"/>
          <w:szCs w:val="22"/>
        </w:rPr>
      </w:pPr>
      <w:r>
        <w:rPr>
          <w:rFonts w:ascii="Arial" w:hAnsi="Arial" w:cs="Arial"/>
          <w:b/>
        </w:rPr>
        <w:t xml:space="preserve">Project Title: </w:t>
      </w:r>
      <w:r w:rsidR="00011ABC" w:rsidRPr="00011ABC">
        <w:rPr>
          <w:rFonts w:ascii="Arial" w:hAnsi="Arial" w:cs="Arial"/>
          <w:bCs/>
          <w:sz w:val="22"/>
          <w:szCs w:val="22"/>
        </w:rPr>
        <w:t xml:space="preserve">Provision of Fitness Equipment and Related Services </w:t>
      </w:r>
    </w:p>
    <w:p w14:paraId="4EA2946A" w14:textId="7861EC6F" w:rsidR="00BF4A38" w:rsidRDefault="00BF4A38" w:rsidP="00BF4A38">
      <w:pPr>
        <w:jc w:val="center"/>
        <w:rPr>
          <w:rFonts w:ascii="Arial" w:hAnsi="Arial" w:cs="Arial"/>
          <w:bCs/>
          <w:sz w:val="22"/>
          <w:szCs w:val="22"/>
        </w:rPr>
      </w:pPr>
      <w:r w:rsidRPr="005159B4">
        <w:rPr>
          <w:rFonts w:ascii="Arial" w:hAnsi="Arial" w:cs="Arial"/>
          <w:bCs/>
          <w:sz w:val="22"/>
          <w:szCs w:val="22"/>
        </w:rPr>
        <w:t>across Armagh City Banbridge and Craigavon Borough Council Area</w:t>
      </w:r>
    </w:p>
    <w:p w14:paraId="4E248345" w14:textId="77777777" w:rsidR="00BF4A38" w:rsidRPr="005159B4" w:rsidRDefault="00BF4A38" w:rsidP="00BF4A38">
      <w:pPr>
        <w:jc w:val="center"/>
        <w:rPr>
          <w:rFonts w:ascii="Arial" w:hAnsi="Arial" w:cs="Arial"/>
          <w:sz w:val="22"/>
          <w:szCs w:val="22"/>
        </w:rPr>
      </w:pPr>
    </w:p>
    <w:p w14:paraId="69CCC2F5" w14:textId="1181EDC0" w:rsidR="00BF4A38" w:rsidRPr="00D206FC" w:rsidRDefault="00BF4A38" w:rsidP="00BF4A38">
      <w:pPr>
        <w:jc w:val="center"/>
        <w:rPr>
          <w:rFonts w:ascii="Arial" w:hAnsi="Arial" w:cs="Arial"/>
          <w:sz w:val="22"/>
          <w:szCs w:val="22"/>
        </w:rPr>
      </w:pPr>
      <w:r w:rsidRPr="00D206FC">
        <w:rPr>
          <w:rFonts w:ascii="Arial" w:hAnsi="Arial" w:cs="Arial"/>
          <w:sz w:val="22"/>
          <w:szCs w:val="22"/>
        </w:rPr>
        <w:t xml:space="preserve">eTendersNI Reference: </w:t>
      </w:r>
      <w:r w:rsidR="007E2C1B">
        <w:rPr>
          <w:rFonts w:ascii="Arial" w:hAnsi="Arial" w:cs="Arial"/>
          <w:sz w:val="22"/>
          <w:szCs w:val="22"/>
        </w:rPr>
        <w:t>Cft_2337735</w:t>
      </w:r>
    </w:p>
    <w:p w14:paraId="3196B05F" w14:textId="18CEBFD9" w:rsidR="003F4B08" w:rsidRDefault="003F4B08" w:rsidP="003F4B08">
      <w:pPr>
        <w:jc w:val="center"/>
        <w:rPr>
          <w:rFonts w:ascii="Arial" w:hAnsi="Arial" w:cs="Arial"/>
          <w:b/>
          <w:bCs/>
        </w:rPr>
      </w:pPr>
    </w:p>
    <w:p w14:paraId="7CF902E7" w14:textId="77777777" w:rsidR="003F4B08" w:rsidRDefault="003F4B08" w:rsidP="003F4B08">
      <w:pPr>
        <w:jc w:val="center"/>
        <w:rPr>
          <w:rFonts w:ascii="Arial" w:hAnsi="Arial" w:cs="Arial"/>
          <w:sz w:val="22"/>
          <w:szCs w:val="22"/>
        </w:rPr>
      </w:pPr>
    </w:p>
    <w:p w14:paraId="77F14250" w14:textId="77777777" w:rsidR="003F4B08" w:rsidRDefault="003F4B08" w:rsidP="003F4B08">
      <w:pPr>
        <w:jc w:val="center"/>
        <w:rPr>
          <w:rFonts w:ascii="Arial" w:hAnsi="Arial" w:cs="Arial"/>
          <w:bCs/>
          <w:sz w:val="22"/>
          <w:szCs w:val="22"/>
        </w:rPr>
      </w:pPr>
      <w:r>
        <w:rPr>
          <w:rFonts w:ascii="Arial" w:hAnsi="Arial" w:cs="Arial"/>
          <w:sz w:val="22"/>
          <w:szCs w:val="22"/>
        </w:rPr>
        <w:t xml:space="preserve">Clarification Questions CQ </w:t>
      </w:r>
      <w:r>
        <w:rPr>
          <w:rFonts w:ascii="Arial" w:hAnsi="Arial" w:cs="Arial"/>
          <w:color w:val="FF0000"/>
          <w:sz w:val="22"/>
          <w:szCs w:val="22"/>
        </w:rPr>
        <w:t>{insert number}</w:t>
      </w:r>
    </w:p>
    <w:p w14:paraId="7D89F490" w14:textId="77777777" w:rsidR="003F4B08" w:rsidRDefault="003F4B08" w:rsidP="003F4B08">
      <w:pPr>
        <w:rPr>
          <w:rFonts w:ascii="Arial" w:hAnsi="Arial" w:cs="Arial"/>
          <w:sz w:val="22"/>
          <w:szCs w:val="22"/>
        </w:rPr>
      </w:pPr>
    </w:p>
    <w:p w14:paraId="3078421B" w14:textId="77777777" w:rsidR="003F4B08" w:rsidRDefault="003F4B08" w:rsidP="003F4B08">
      <w:pPr>
        <w:jc w:val="center"/>
        <w:rPr>
          <w:rFonts w:ascii="Arial" w:hAnsi="Arial" w:cs="Arial"/>
          <w:sz w:val="22"/>
          <w:szCs w:val="22"/>
        </w:rPr>
      </w:pPr>
      <w:r>
        <w:rPr>
          <w:rFonts w:ascii="Arial" w:hAnsi="Arial" w:cs="Arial"/>
          <w:sz w:val="22"/>
          <w:szCs w:val="22"/>
        </w:rPr>
        <w:t xml:space="preserve">Dated: </w:t>
      </w:r>
      <w:r>
        <w:rPr>
          <w:rFonts w:ascii="Arial" w:hAnsi="Arial" w:cs="Arial"/>
          <w:color w:val="FF0000"/>
        </w:rPr>
        <w:t>{insert date}</w:t>
      </w:r>
    </w:p>
    <w:p w14:paraId="108CE126" w14:textId="77777777" w:rsidR="003F4B08" w:rsidRDefault="003F4B08" w:rsidP="003F4B08">
      <w:pPr>
        <w:rPr>
          <w:rFonts w:ascii="Arial" w:hAnsi="Arial" w:cs="Arial"/>
          <w:sz w:val="22"/>
          <w:szCs w:val="22"/>
        </w:rPr>
      </w:pPr>
    </w:p>
    <w:p w14:paraId="07A63265" w14:textId="77777777" w:rsidR="003F4B08" w:rsidRDefault="003F4B08" w:rsidP="003F4B08">
      <w:pPr>
        <w:rPr>
          <w:rFonts w:ascii="Arial" w:hAnsi="Arial" w:cs="Arial"/>
          <w:sz w:val="22"/>
          <w:szCs w:val="22"/>
        </w:rPr>
      </w:pPr>
      <w:r>
        <w:rPr>
          <w:rFonts w:ascii="Arial" w:hAnsi="Arial" w:cs="Arial"/>
          <w:sz w:val="22"/>
          <w:szCs w:val="22"/>
        </w:rPr>
        <w:t xml:space="preserve">Please note: We accept that you may circulate anonymised questions and answers in this document to all bidders.  We also note that you will remove the highlighted “Comments in Confidence” column beforehand as these have been provided to assist in the formulation of a focused response.  </w:t>
      </w:r>
    </w:p>
    <w:p w14:paraId="0DE7FA07" w14:textId="77777777" w:rsidR="003F4B08" w:rsidRDefault="003F4B08" w:rsidP="003F4B08">
      <w:pPr>
        <w:rPr>
          <w:rFonts w:ascii="Arial" w:hAnsi="Arial" w:cs="Arial"/>
          <w:sz w:val="22"/>
          <w:szCs w:val="22"/>
        </w:rPr>
      </w:pPr>
    </w:p>
    <w:tbl>
      <w:tblPr>
        <w:tblW w:w="146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937"/>
        <w:gridCol w:w="1027"/>
        <w:gridCol w:w="1123"/>
        <w:gridCol w:w="938"/>
        <w:gridCol w:w="3396"/>
        <w:gridCol w:w="2796"/>
        <w:gridCol w:w="4028"/>
      </w:tblGrid>
      <w:tr w:rsidR="003F4B08" w14:paraId="77D52A00" w14:textId="77777777" w:rsidTr="003F4B08">
        <w:trPr>
          <w:cantSplit/>
          <w:trHeight w:val="510"/>
          <w:tblHeader/>
        </w:trPr>
        <w:tc>
          <w:tcPr>
            <w:tcW w:w="388" w:type="dxa"/>
            <w:tcBorders>
              <w:top w:val="single" w:sz="4" w:space="0" w:color="auto"/>
              <w:left w:val="single" w:sz="4" w:space="0" w:color="auto"/>
              <w:bottom w:val="single" w:sz="4" w:space="0" w:color="auto"/>
              <w:right w:val="single" w:sz="4" w:space="0" w:color="auto"/>
            </w:tcBorders>
          </w:tcPr>
          <w:p w14:paraId="176F8DE7" w14:textId="77777777" w:rsidR="003F4B08" w:rsidRDefault="003F4B08">
            <w:pPr>
              <w:spacing w:line="256" w:lineRule="auto"/>
              <w:rPr>
                <w:rFonts w:ascii="Arial" w:hAnsi="Arial" w:cs="Arial"/>
                <w:b/>
                <w:bCs/>
                <w:sz w:val="22"/>
                <w:szCs w:val="22"/>
                <w:lang w:eastAsia="en-US"/>
              </w:rPr>
            </w:pPr>
          </w:p>
        </w:tc>
        <w:tc>
          <w:tcPr>
            <w:tcW w:w="937" w:type="dxa"/>
            <w:tcBorders>
              <w:top w:val="single" w:sz="4" w:space="0" w:color="auto"/>
              <w:left w:val="single" w:sz="4" w:space="0" w:color="auto"/>
              <w:bottom w:val="single" w:sz="4" w:space="0" w:color="auto"/>
              <w:right w:val="single" w:sz="4" w:space="0" w:color="auto"/>
            </w:tcBorders>
            <w:hideMark/>
          </w:tcPr>
          <w:p w14:paraId="2DA3829A" w14:textId="77777777" w:rsidR="003F4B08" w:rsidRDefault="003F4B08">
            <w:pPr>
              <w:spacing w:line="256" w:lineRule="auto"/>
              <w:rPr>
                <w:rFonts w:ascii="Arial" w:hAnsi="Arial" w:cs="Arial"/>
                <w:b/>
                <w:bCs/>
                <w:sz w:val="18"/>
                <w:szCs w:val="18"/>
                <w:lang w:eastAsia="en-US"/>
              </w:rPr>
            </w:pPr>
            <w:r>
              <w:rPr>
                <w:rFonts w:ascii="Arial" w:hAnsi="Arial" w:cs="Arial"/>
                <w:b/>
                <w:bCs/>
                <w:sz w:val="18"/>
                <w:szCs w:val="18"/>
                <w:lang w:eastAsia="en-US"/>
              </w:rPr>
              <w:t>Bidder’s Ref</w:t>
            </w:r>
          </w:p>
        </w:tc>
        <w:tc>
          <w:tcPr>
            <w:tcW w:w="835" w:type="dxa"/>
            <w:tcBorders>
              <w:top w:val="single" w:sz="4" w:space="0" w:color="auto"/>
              <w:left w:val="single" w:sz="4" w:space="0" w:color="auto"/>
              <w:bottom w:val="single" w:sz="4" w:space="0" w:color="auto"/>
              <w:right w:val="single" w:sz="4" w:space="0" w:color="auto"/>
            </w:tcBorders>
            <w:hideMark/>
          </w:tcPr>
          <w:p w14:paraId="74D623CF" w14:textId="4D455A92" w:rsidR="003F4B08" w:rsidRDefault="005159B4">
            <w:pPr>
              <w:spacing w:line="256" w:lineRule="auto"/>
              <w:rPr>
                <w:rFonts w:ascii="Arial" w:hAnsi="Arial" w:cs="Arial"/>
                <w:b/>
                <w:bCs/>
                <w:sz w:val="18"/>
                <w:szCs w:val="18"/>
                <w:lang w:eastAsia="en-US"/>
              </w:rPr>
            </w:pPr>
            <w:r>
              <w:rPr>
                <w:rFonts w:ascii="Arial" w:hAnsi="Arial" w:cs="Arial"/>
                <w:b/>
                <w:bCs/>
                <w:sz w:val="18"/>
                <w:szCs w:val="18"/>
                <w:lang w:eastAsia="en-US"/>
              </w:rPr>
              <w:t>C</w:t>
            </w:r>
            <w:r w:rsidR="00BF4A38">
              <w:rPr>
                <w:rFonts w:ascii="Arial" w:hAnsi="Arial" w:cs="Arial"/>
                <w:b/>
                <w:bCs/>
                <w:sz w:val="18"/>
                <w:szCs w:val="18"/>
                <w:lang w:eastAsia="en-US"/>
              </w:rPr>
              <w:t>ouncil</w:t>
            </w:r>
            <w:r w:rsidR="003F4B08">
              <w:rPr>
                <w:rFonts w:ascii="Arial" w:hAnsi="Arial" w:cs="Arial"/>
                <w:b/>
                <w:bCs/>
                <w:sz w:val="18"/>
                <w:szCs w:val="18"/>
                <w:lang w:eastAsia="en-US"/>
              </w:rPr>
              <w:t>’s Ref</w:t>
            </w:r>
          </w:p>
        </w:tc>
        <w:tc>
          <w:tcPr>
            <w:tcW w:w="1138" w:type="dxa"/>
            <w:tcBorders>
              <w:top w:val="single" w:sz="4" w:space="0" w:color="auto"/>
              <w:left w:val="single" w:sz="4" w:space="0" w:color="auto"/>
              <w:bottom w:val="single" w:sz="4" w:space="0" w:color="auto"/>
              <w:right w:val="single" w:sz="4" w:space="0" w:color="auto"/>
            </w:tcBorders>
            <w:hideMark/>
          </w:tcPr>
          <w:p w14:paraId="5628C28B" w14:textId="77777777" w:rsidR="003F4B08" w:rsidRDefault="003F4B08">
            <w:pPr>
              <w:spacing w:line="256" w:lineRule="auto"/>
              <w:jc w:val="center"/>
              <w:rPr>
                <w:rFonts w:ascii="Arial" w:hAnsi="Arial" w:cs="Arial"/>
                <w:b/>
                <w:bCs/>
                <w:sz w:val="22"/>
                <w:szCs w:val="22"/>
                <w:lang w:eastAsia="en-US"/>
              </w:rPr>
            </w:pPr>
            <w:r>
              <w:rPr>
                <w:rFonts w:ascii="Arial" w:hAnsi="Arial" w:cs="Arial"/>
                <w:b/>
                <w:bCs/>
                <w:sz w:val="22"/>
                <w:szCs w:val="22"/>
                <w:lang w:eastAsia="en-US"/>
              </w:rPr>
              <w:t>Doc</w:t>
            </w:r>
          </w:p>
        </w:tc>
        <w:tc>
          <w:tcPr>
            <w:tcW w:w="938" w:type="dxa"/>
            <w:tcBorders>
              <w:top w:val="single" w:sz="4" w:space="0" w:color="auto"/>
              <w:left w:val="single" w:sz="4" w:space="0" w:color="auto"/>
              <w:bottom w:val="single" w:sz="4" w:space="0" w:color="auto"/>
              <w:right w:val="single" w:sz="4" w:space="0" w:color="auto"/>
            </w:tcBorders>
            <w:hideMark/>
          </w:tcPr>
          <w:p w14:paraId="74BC428F" w14:textId="77777777" w:rsidR="003F4B08" w:rsidRDefault="003F4B08">
            <w:pPr>
              <w:spacing w:line="256" w:lineRule="auto"/>
              <w:jc w:val="center"/>
              <w:rPr>
                <w:rFonts w:ascii="Arial" w:hAnsi="Arial" w:cs="Arial"/>
                <w:b/>
                <w:bCs/>
                <w:sz w:val="22"/>
                <w:szCs w:val="22"/>
                <w:lang w:eastAsia="en-US"/>
              </w:rPr>
            </w:pPr>
            <w:r>
              <w:rPr>
                <w:rFonts w:ascii="Arial" w:hAnsi="Arial" w:cs="Arial"/>
                <w:b/>
                <w:bCs/>
                <w:sz w:val="22"/>
                <w:szCs w:val="22"/>
                <w:lang w:eastAsia="en-US"/>
              </w:rPr>
              <w:t>Clause</w:t>
            </w:r>
          </w:p>
        </w:tc>
        <w:tc>
          <w:tcPr>
            <w:tcW w:w="3453" w:type="dxa"/>
            <w:tcBorders>
              <w:top w:val="single" w:sz="4" w:space="0" w:color="auto"/>
              <w:left w:val="single" w:sz="4" w:space="0" w:color="auto"/>
              <w:bottom w:val="single" w:sz="4" w:space="0" w:color="auto"/>
              <w:right w:val="single" w:sz="4" w:space="0" w:color="auto"/>
            </w:tcBorders>
            <w:hideMark/>
          </w:tcPr>
          <w:p w14:paraId="75524FA6" w14:textId="77777777" w:rsidR="003F4B08" w:rsidRDefault="003F4B08">
            <w:pPr>
              <w:spacing w:line="256" w:lineRule="auto"/>
              <w:rPr>
                <w:rFonts w:ascii="Arial" w:hAnsi="Arial" w:cs="Arial"/>
                <w:b/>
                <w:bCs/>
                <w:sz w:val="22"/>
                <w:szCs w:val="22"/>
                <w:lang w:eastAsia="en-US"/>
              </w:rPr>
            </w:pPr>
            <w:r>
              <w:rPr>
                <w:rFonts w:ascii="Arial" w:hAnsi="Arial" w:cs="Arial"/>
                <w:b/>
                <w:bCs/>
                <w:sz w:val="22"/>
                <w:szCs w:val="22"/>
                <w:lang w:eastAsia="en-US"/>
              </w:rPr>
              <w:t>Clarification Question</w:t>
            </w:r>
          </w:p>
        </w:tc>
        <w:tc>
          <w:tcPr>
            <w:tcW w:w="2835" w:type="dxa"/>
            <w:tcBorders>
              <w:top w:val="single" w:sz="4" w:space="0" w:color="auto"/>
              <w:left w:val="single" w:sz="4" w:space="0" w:color="auto"/>
              <w:bottom w:val="single" w:sz="4" w:space="0" w:color="auto"/>
              <w:right w:val="single" w:sz="4" w:space="0" w:color="auto"/>
            </w:tcBorders>
            <w:shd w:val="clear" w:color="auto" w:fill="CCFFFF"/>
            <w:hideMark/>
          </w:tcPr>
          <w:p w14:paraId="71C67C20" w14:textId="77777777" w:rsidR="003F4B08" w:rsidRDefault="003F4B08">
            <w:pPr>
              <w:spacing w:line="256" w:lineRule="auto"/>
              <w:rPr>
                <w:rFonts w:ascii="Arial" w:hAnsi="Arial" w:cs="Arial"/>
                <w:b/>
                <w:bCs/>
                <w:sz w:val="22"/>
                <w:szCs w:val="22"/>
                <w:lang w:eastAsia="en-US"/>
              </w:rPr>
            </w:pPr>
            <w:r>
              <w:rPr>
                <w:rFonts w:ascii="Arial" w:hAnsi="Arial" w:cs="Arial"/>
                <w:b/>
                <w:bCs/>
                <w:sz w:val="22"/>
                <w:szCs w:val="22"/>
                <w:lang w:eastAsia="en-US"/>
              </w:rPr>
              <w:t>Comments in Confidence, if necessary</w:t>
            </w:r>
          </w:p>
        </w:tc>
        <w:tc>
          <w:tcPr>
            <w:tcW w:w="4110" w:type="dxa"/>
            <w:tcBorders>
              <w:top w:val="single" w:sz="4" w:space="0" w:color="auto"/>
              <w:left w:val="single" w:sz="4" w:space="0" w:color="auto"/>
              <w:bottom w:val="single" w:sz="4" w:space="0" w:color="auto"/>
              <w:right w:val="single" w:sz="4" w:space="0" w:color="auto"/>
            </w:tcBorders>
            <w:hideMark/>
          </w:tcPr>
          <w:p w14:paraId="6694DC52" w14:textId="77777777" w:rsidR="003F4B08" w:rsidRDefault="003F4B08">
            <w:pPr>
              <w:spacing w:line="256" w:lineRule="auto"/>
              <w:rPr>
                <w:rFonts w:ascii="Arial" w:hAnsi="Arial" w:cs="Arial"/>
                <w:b/>
                <w:bCs/>
                <w:sz w:val="22"/>
                <w:szCs w:val="22"/>
                <w:lang w:eastAsia="en-US"/>
              </w:rPr>
            </w:pPr>
            <w:r>
              <w:rPr>
                <w:rFonts w:ascii="Arial" w:hAnsi="Arial" w:cs="Arial"/>
                <w:b/>
                <w:bCs/>
                <w:sz w:val="22"/>
                <w:szCs w:val="22"/>
                <w:lang w:eastAsia="en-US"/>
              </w:rPr>
              <w:t>Response</w:t>
            </w:r>
          </w:p>
        </w:tc>
      </w:tr>
      <w:tr w:rsidR="003F4B08" w14:paraId="54720F7B" w14:textId="77777777" w:rsidTr="003F4B08">
        <w:trPr>
          <w:cantSplit/>
          <w:trHeight w:val="255"/>
        </w:trPr>
        <w:tc>
          <w:tcPr>
            <w:tcW w:w="388" w:type="dxa"/>
            <w:tcBorders>
              <w:top w:val="single" w:sz="4" w:space="0" w:color="auto"/>
              <w:left w:val="single" w:sz="4" w:space="0" w:color="auto"/>
              <w:bottom w:val="single" w:sz="4" w:space="0" w:color="auto"/>
              <w:right w:val="single" w:sz="4" w:space="0" w:color="auto"/>
            </w:tcBorders>
            <w:hideMark/>
          </w:tcPr>
          <w:p w14:paraId="47B937A3" w14:textId="77777777" w:rsidR="003F4B08" w:rsidRDefault="003F4B08">
            <w:pPr>
              <w:spacing w:line="256" w:lineRule="auto"/>
              <w:rPr>
                <w:rFonts w:ascii="Arial" w:hAnsi="Arial" w:cs="Arial"/>
                <w:sz w:val="22"/>
                <w:szCs w:val="22"/>
                <w:lang w:eastAsia="en-US"/>
              </w:rPr>
            </w:pPr>
            <w:r>
              <w:rPr>
                <w:rFonts w:ascii="Arial" w:hAnsi="Arial" w:cs="Arial"/>
                <w:sz w:val="22"/>
                <w:szCs w:val="22"/>
                <w:lang w:eastAsia="en-US"/>
              </w:rPr>
              <w:t>Q</w:t>
            </w:r>
          </w:p>
        </w:tc>
        <w:tc>
          <w:tcPr>
            <w:tcW w:w="937" w:type="dxa"/>
            <w:tcBorders>
              <w:top w:val="single" w:sz="4" w:space="0" w:color="auto"/>
              <w:left w:val="single" w:sz="4" w:space="0" w:color="auto"/>
              <w:bottom w:val="single" w:sz="4" w:space="0" w:color="auto"/>
              <w:right w:val="single" w:sz="4" w:space="0" w:color="auto"/>
            </w:tcBorders>
          </w:tcPr>
          <w:p w14:paraId="279848F3" w14:textId="77777777" w:rsidR="003F4B08" w:rsidRDefault="003F4B08">
            <w:pPr>
              <w:spacing w:line="256" w:lineRule="auto"/>
              <w:rPr>
                <w:rFonts w:ascii="Arial" w:hAnsi="Arial" w:cs="Arial"/>
                <w:sz w:val="22"/>
                <w:szCs w:val="22"/>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FFFF99"/>
          </w:tcPr>
          <w:p w14:paraId="183358DD" w14:textId="77777777" w:rsidR="003F4B08" w:rsidRDefault="003F4B08">
            <w:pPr>
              <w:spacing w:line="256" w:lineRule="auto"/>
              <w:rPr>
                <w:rFonts w:ascii="Arial" w:hAnsi="Arial" w:cs="Arial"/>
                <w:sz w:val="22"/>
                <w:szCs w:val="22"/>
                <w:lang w:eastAsia="en-US"/>
              </w:rPr>
            </w:pPr>
          </w:p>
        </w:tc>
        <w:tc>
          <w:tcPr>
            <w:tcW w:w="1138" w:type="dxa"/>
            <w:tcBorders>
              <w:top w:val="single" w:sz="4" w:space="0" w:color="auto"/>
              <w:left w:val="single" w:sz="4" w:space="0" w:color="auto"/>
              <w:bottom w:val="single" w:sz="4" w:space="0" w:color="auto"/>
              <w:right w:val="single" w:sz="4" w:space="0" w:color="auto"/>
            </w:tcBorders>
          </w:tcPr>
          <w:p w14:paraId="04E4CDD0" w14:textId="77777777" w:rsidR="003F4B08" w:rsidRDefault="003F4B08">
            <w:pPr>
              <w:spacing w:line="256" w:lineRule="auto"/>
              <w:jc w:val="center"/>
              <w:rPr>
                <w:rFonts w:ascii="Arial" w:hAnsi="Arial" w:cs="Arial"/>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tcPr>
          <w:p w14:paraId="58B84887" w14:textId="77777777" w:rsidR="003F4B08" w:rsidRDefault="003F4B08">
            <w:pPr>
              <w:spacing w:line="256" w:lineRule="auto"/>
              <w:jc w:val="center"/>
              <w:rPr>
                <w:rFonts w:ascii="Arial" w:hAnsi="Arial" w:cs="Arial"/>
                <w:sz w:val="22"/>
                <w:szCs w:val="22"/>
                <w:lang w:eastAsia="en-US"/>
              </w:rPr>
            </w:pPr>
          </w:p>
        </w:tc>
        <w:tc>
          <w:tcPr>
            <w:tcW w:w="3453" w:type="dxa"/>
            <w:tcBorders>
              <w:top w:val="single" w:sz="4" w:space="0" w:color="auto"/>
              <w:left w:val="single" w:sz="4" w:space="0" w:color="auto"/>
              <w:bottom w:val="single" w:sz="4" w:space="0" w:color="auto"/>
              <w:right w:val="single" w:sz="4" w:space="0" w:color="auto"/>
            </w:tcBorders>
          </w:tcPr>
          <w:p w14:paraId="30C34414" w14:textId="77777777" w:rsidR="003F4B08" w:rsidRDefault="003F4B08">
            <w:pPr>
              <w:spacing w:line="256" w:lineRule="auto"/>
              <w:rPr>
                <w:rFonts w:ascii="Arial"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CCFFFF"/>
          </w:tcPr>
          <w:p w14:paraId="4E176F5C" w14:textId="77777777" w:rsidR="003F4B08" w:rsidRDefault="003F4B08">
            <w:pPr>
              <w:spacing w:line="256" w:lineRule="auto"/>
              <w:rPr>
                <w:rFonts w:ascii="Arial" w:hAnsi="Arial" w:cs="Arial"/>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99"/>
          </w:tcPr>
          <w:p w14:paraId="7417E9D2" w14:textId="77777777" w:rsidR="003F4B08" w:rsidRDefault="003F4B08">
            <w:pPr>
              <w:spacing w:line="256" w:lineRule="auto"/>
              <w:rPr>
                <w:rFonts w:ascii="Arial" w:hAnsi="Arial" w:cs="Arial"/>
                <w:sz w:val="22"/>
                <w:szCs w:val="22"/>
                <w:lang w:eastAsia="en-US"/>
              </w:rPr>
            </w:pPr>
          </w:p>
        </w:tc>
      </w:tr>
      <w:tr w:rsidR="003F4B08" w14:paraId="4744E1F3" w14:textId="77777777" w:rsidTr="003F4B08">
        <w:trPr>
          <w:cantSplit/>
          <w:trHeight w:val="255"/>
        </w:trPr>
        <w:tc>
          <w:tcPr>
            <w:tcW w:w="388" w:type="dxa"/>
            <w:tcBorders>
              <w:top w:val="single" w:sz="4" w:space="0" w:color="auto"/>
              <w:left w:val="single" w:sz="4" w:space="0" w:color="auto"/>
              <w:bottom w:val="single" w:sz="4" w:space="0" w:color="auto"/>
              <w:right w:val="single" w:sz="4" w:space="0" w:color="auto"/>
            </w:tcBorders>
            <w:hideMark/>
          </w:tcPr>
          <w:p w14:paraId="36C8B4A1" w14:textId="77777777" w:rsidR="003F4B08" w:rsidRDefault="003F4B08">
            <w:pPr>
              <w:spacing w:line="256" w:lineRule="auto"/>
              <w:rPr>
                <w:rFonts w:ascii="Arial" w:hAnsi="Arial" w:cs="Arial"/>
                <w:sz w:val="22"/>
                <w:szCs w:val="22"/>
                <w:lang w:eastAsia="en-US"/>
              </w:rPr>
            </w:pPr>
            <w:r>
              <w:rPr>
                <w:rFonts w:ascii="Arial" w:hAnsi="Arial" w:cs="Arial"/>
                <w:sz w:val="22"/>
                <w:szCs w:val="22"/>
                <w:lang w:eastAsia="en-US"/>
              </w:rPr>
              <w:t>Q</w:t>
            </w:r>
          </w:p>
        </w:tc>
        <w:tc>
          <w:tcPr>
            <w:tcW w:w="937" w:type="dxa"/>
            <w:tcBorders>
              <w:top w:val="single" w:sz="4" w:space="0" w:color="auto"/>
              <w:left w:val="single" w:sz="4" w:space="0" w:color="auto"/>
              <w:bottom w:val="single" w:sz="4" w:space="0" w:color="auto"/>
              <w:right w:val="single" w:sz="4" w:space="0" w:color="auto"/>
            </w:tcBorders>
          </w:tcPr>
          <w:p w14:paraId="4CC66140" w14:textId="77777777" w:rsidR="003F4B08" w:rsidRDefault="003F4B08">
            <w:pPr>
              <w:spacing w:line="256" w:lineRule="auto"/>
              <w:rPr>
                <w:rFonts w:ascii="Arial" w:hAnsi="Arial" w:cs="Arial"/>
                <w:sz w:val="22"/>
                <w:szCs w:val="22"/>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FFFF99"/>
          </w:tcPr>
          <w:p w14:paraId="718DA924" w14:textId="77777777" w:rsidR="003F4B08" w:rsidRDefault="003F4B08">
            <w:pPr>
              <w:spacing w:line="256" w:lineRule="auto"/>
              <w:rPr>
                <w:rFonts w:ascii="Arial" w:hAnsi="Arial" w:cs="Arial"/>
                <w:sz w:val="22"/>
                <w:szCs w:val="22"/>
                <w:lang w:eastAsia="en-US"/>
              </w:rPr>
            </w:pPr>
          </w:p>
        </w:tc>
        <w:tc>
          <w:tcPr>
            <w:tcW w:w="1138" w:type="dxa"/>
            <w:tcBorders>
              <w:top w:val="single" w:sz="4" w:space="0" w:color="auto"/>
              <w:left w:val="single" w:sz="4" w:space="0" w:color="auto"/>
              <w:bottom w:val="single" w:sz="4" w:space="0" w:color="auto"/>
              <w:right w:val="single" w:sz="4" w:space="0" w:color="auto"/>
            </w:tcBorders>
          </w:tcPr>
          <w:p w14:paraId="629EC290" w14:textId="77777777" w:rsidR="003F4B08" w:rsidRDefault="003F4B08">
            <w:pPr>
              <w:spacing w:line="256" w:lineRule="auto"/>
              <w:jc w:val="center"/>
              <w:rPr>
                <w:rFonts w:ascii="Arial" w:hAnsi="Arial" w:cs="Arial"/>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tcPr>
          <w:p w14:paraId="7F9AEB25" w14:textId="77777777" w:rsidR="003F4B08" w:rsidRDefault="003F4B08">
            <w:pPr>
              <w:spacing w:line="256" w:lineRule="auto"/>
              <w:jc w:val="center"/>
              <w:rPr>
                <w:rFonts w:ascii="Arial" w:hAnsi="Arial" w:cs="Arial"/>
                <w:sz w:val="22"/>
                <w:szCs w:val="22"/>
                <w:lang w:eastAsia="en-US"/>
              </w:rPr>
            </w:pPr>
          </w:p>
        </w:tc>
        <w:tc>
          <w:tcPr>
            <w:tcW w:w="3453" w:type="dxa"/>
            <w:tcBorders>
              <w:top w:val="single" w:sz="4" w:space="0" w:color="auto"/>
              <w:left w:val="single" w:sz="4" w:space="0" w:color="auto"/>
              <w:bottom w:val="single" w:sz="4" w:space="0" w:color="auto"/>
              <w:right w:val="single" w:sz="4" w:space="0" w:color="auto"/>
            </w:tcBorders>
          </w:tcPr>
          <w:p w14:paraId="753BECAA" w14:textId="77777777" w:rsidR="003F4B08" w:rsidRDefault="003F4B08">
            <w:pPr>
              <w:spacing w:line="256" w:lineRule="auto"/>
              <w:rPr>
                <w:rFonts w:ascii="Arial"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CCFFFF"/>
          </w:tcPr>
          <w:p w14:paraId="16F32A46" w14:textId="77777777" w:rsidR="003F4B08" w:rsidRDefault="003F4B08">
            <w:pPr>
              <w:spacing w:line="256" w:lineRule="auto"/>
              <w:rPr>
                <w:rFonts w:ascii="Arial" w:hAnsi="Arial" w:cs="Arial"/>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99"/>
          </w:tcPr>
          <w:p w14:paraId="09A9844B" w14:textId="77777777" w:rsidR="003F4B08" w:rsidRDefault="003F4B08">
            <w:pPr>
              <w:spacing w:line="256" w:lineRule="auto"/>
              <w:rPr>
                <w:rFonts w:ascii="Arial" w:hAnsi="Arial" w:cs="Arial"/>
                <w:sz w:val="22"/>
                <w:szCs w:val="22"/>
                <w:lang w:eastAsia="en-US"/>
              </w:rPr>
            </w:pPr>
          </w:p>
        </w:tc>
      </w:tr>
      <w:tr w:rsidR="003F4B08" w14:paraId="0BE49054" w14:textId="77777777" w:rsidTr="003F4B08">
        <w:trPr>
          <w:cantSplit/>
          <w:trHeight w:val="255"/>
        </w:trPr>
        <w:tc>
          <w:tcPr>
            <w:tcW w:w="388" w:type="dxa"/>
            <w:tcBorders>
              <w:top w:val="single" w:sz="4" w:space="0" w:color="auto"/>
              <w:left w:val="single" w:sz="4" w:space="0" w:color="auto"/>
              <w:bottom w:val="single" w:sz="4" w:space="0" w:color="auto"/>
              <w:right w:val="single" w:sz="4" w:space="0" w:color="auto"/>
            </w:tcBorders>
            <w:hideMark/>
          </w:tcPr>
          <w:p w14:paraId="389D03AA" w14:textId="77777777" w:rsidR="003F4B08" w:rsidRDefault="003F4B08">
            <w:pPr>
              <w:spacing w:line="256" w:lineRule="auto"/>
              <w:rPr>
                <w:rFonts w:ascii="Arial" w:hAnsi="Arial" w:cs="Arial"/>
                <w:sz w:val="22"/>
                <w:szCs w:val="22"/>
                <w:lang w:eastAsia="en-US"/>
              </w:rPr>
            </w:pPr>
            <w:r>
              <w:rPr>
                <w:rFonts w:ascii="Arial" w:hAnsi="Arial" w:cs="Arial"/>
                <w:sz w:val="22"/>
                <w:szCs w:val="22"/>
                <w:lang w:eastAsia="en-US"/>
              </w:rPr>
              <w:t>Q</w:t>
            </w:r>
          </w:p>
        </w:tc>
        <w:tc>
          <w:tcPr>
            <w:tcW w:w="937" w:type="dxa"/>
            <w:tcBorders>
              <w:top w:val="single" w:sz="4" w:space="0" w:color="auto"/>
              <w:left w:val="single" w:sz="4" w:space="0" w:color="auto"/>
              <w:bottom w:val="single" w:sz="4" w:space="0" w:color="auto"/>
              <w:right w:val="single" w:sz="4" w:space="0" w:color="auto"/>
            </w:tcBorders>
          </w:tcPr>
          <w:p w14:paraId="7AA2692C" w14:textId="77777777" w:rsidR="003F4B08" w:rsidRDefault="003F4B08">
            <w:pPr>
              <w:spacing w:line="256" w:lineRule="auto"/>
              <w:rPr>
                <w:rFonts w:ascii="Arial" w:hAnsi="Arial" w:cs="Arial"/>
                <w:sz w:val="22"/>
                <w:szCs w:val="22"/>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FFFF99"/>
          </w:tcPr>
          <w:p w14:paraId="43A9A3B6" w14:textId="77777777" w:rsidR="003F4B08" w:rsidRDefault="003F4B08">
            <w:pPr>
              <w:spacing w:line="256" w:lineRule="auto"/>
              <w:rPr>
                <w:rFonts w:ascii="Arial" w:hAnsi="Arial" w:cs="Arial"/>
                <w:sz w:val="22"/>
                <w:szCs w:val="22"/>
                <w:lang w:eastAsia="en-US"/>
              </w:rPr>
            </w:pPr>
          </w:p>
        </w:tc>
        <w:tc>
          <w:tcPr>
            <w:tcW w:w="1138" w:type="dxa"/>
            <w:tcBorders>
              <w:top w:val="single" w:sz="4" w:space="0" w:color="auto"/>
              <w:left w:val="single" w:sz="4" w:space="0" w:color="auto"/>
              <w:bottom w:val="single" w:sz="4" w:space="0" w:color="auto"/>
              <w:right w:val="single" w:sz="4" w:space="0" w:color="auto"/>
            </w:tcBorders>
          </w:tcPr>
          <w:p w14:paraId="5DFA5827" w14:textId="77777777" w:rsidR="003F4B08" w:rsidRDefault="003F4B08">
            <w:pPr>
              <w:spacing w:line="256" w:lineRule="auto"/>
              <w:jc w:val="center"/>
              <w:rPr>
                <w:rFonts w:ascii="Arial" w:hAnsi="Arial" w:cs="Arial"/>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tcPr>
          <w:p w14:paraId="6814C49B" w14:textId="77777777" w:rsidR="003F4B08" w:rsidRDefault="003F4B08">
            <w:pPr>
              <w:spacing w:line="256" w:lineRule="auto"/>
              <w:jc w:val="center"/>
              <w:rPr>
                <w:rFonts w:ascii="Arial" w:hAnsi="Arial" w:cs="Arial"/>
                <w:sz w:val="22"/>
                <w:szCs w:val="22"/>
                <w:lang w:eastAsia="en-US"/>
              </w:rPr>
            </w:pPr>
          </w:p>
        </w:tc>
        <w:tc>
          <w:tcPr>
            <w:tcW w:w="3453" w:type="dxa"/>
            <w:tcBorders>
              <w:top w:val="single" w:sz="4" w:space="0" w:color="auto"/>
              <w:left w:val="single" w:sz="4" w:space="0" w:color="auto"/>
              <w:bottom w:val="single" w:sz="4" w:space="0" w:color="auto"/>
              <w:right w:val="single" w:sz="4" w:space="0" w:color="auto"/>
            </w:tcBorders>
          </w:tcPr>
          <w:p w14:paraId="7FC7527C" w14:textId="77777777" w:rsidR="003F4B08" w:rsidRDefault="003F4B08">
            <w:pPr>
              <w:spacing w:line="256" w:lineRule="auto"/>
              <w:rPr>
                <w:rFonts w:ascii="Arial"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CCFFFF"/>
          </w:tcPr>
          <w:p w14:paraId="1CB459A2" w14:textId="77777777" w:rsidR="003F4B08" w:rsidRDefault="003F4B08">
            <w:pPr>
              <w:spacing w:line="256" w:lineRule="auto"/>
              <w:rPr>
                <w:rFonts w:ascii="Arial" w:hAnsi="Arial" w:cs="Arial"/>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99"/>
          </w:tcPr>
          <w:p w14:paraId="4DDF559F" w14:textId="77777777" w:rsidR="003F4B08" w:rsidRDefault="003F4B08">
            <w:pPr>
              <w:spacing w:line="256" w:lineRule="auto"/>
              <w:rPr>
                <w:rFonts w:ascii="Arial" w:hAnsi="Arial" w:cs="Arial"/>
                <w:sz w:val="22"/>
                <w:szCs w:val="22"/>
                <w:lang w:eastAsia="en-US"/>
              </w:rPr>
            </w:pPr>
          </w:p>
        </w:tc>
      </w:tr>
      <w:tr w:rsidR="003F4B08" w14:paraId="4B8D1502" w14:textId="77777777" w:rsidTr="003F4B08">
        <w:trPr>
          <w:cantSplit/>
          <w:trHeight w:val="255"/>
        </w:trPr>
        <w:tc>
          <w:tcPr>
            <w:tcW w:w="388" w:type="dxa"/>
            <w:tcBorders>
              <w:top w:val="single" w:sz="4" w:space="0" w:color="auto"/>
              <w:left w:val="single" w:sz="4" w:space="0" w:color="auto"/>
              <w:bottom w:val="single" w:sz="4" w:space="0" w:color="auto"/>
              <w:right w:val="single" w:sz="4" w:space="0" w:color="auto"/>
            </w:tcBorders>
            <w:hideMark/>
          </w:tcPr>
          <w:p w14:paraId="5A8198A4" w14:textId="77777777" w:rsidR="003F4B08" w:rsidRDefault="003F4B08">
            <w:pPr>
              <w:spacing w:line="256" w:lineRule="auto"/>
              <w:rPr>
                <w:rFonts w:ascii="Arial" w:hAnsi="Arial" w:cs="Arial"/>
                <w:sz w:val="22"/>
                <w:szCs w:val="22"/>
                <w:lang w:eastAsia="en-US"/>
              </w:rPr>
            </w:pPr>
            <w:r>
              <w:rPr>
                <w:rFonts w:ascii="Arial" w:hAnsi="Arial" w:cs="Arial"/>
                <w:sz w:val="22"/>
                <w:szCs w:val="22"/>
                <w:lang w:eastAsia="en-US"/>
              </w:rPr>
              <w:t>Q</w:t>
            </w:r>
          </w:p>
        </w:tc>
        <w:tc>
          <w:tcPr>
            <w:tcW w:w="937" w:type="dxa"/>
            <w:tcBorders>
              <w:top w:val="single" w:sz="4" w:space="0" w:color="auto"/>
              <w:left w:val="single" w:sz="4" w:space="0" w:color="auto"/>
              <w:bottom w:val="single" w:sz="4" w:space="0" w:color="auto"/>
              <w:right w:val="single" w:sz="4" w:space="0" w:color="auto"/>
            </w:tcBorders>
          </w:tcPr>
          <w:p w14:paraId="38C9B946" w14:textId="77777777" w:rsidR="003F4B08" w:rsidRDefault="003F4B08">
            <w:pPr>
              <w:spacing w:line="256" w:lineRule="auto"/>
              <w:rPr>
                <w:rFonts w:ascii="Arial" w:hAnsi="Arial" w:cs="Arial"/>
                <w:sz w:val="22"/>
                <w:szCs w:val="22"/>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FFFF99"/>
          </w:tcPr>
          <w:p w14:paraId="2DD58946" w14:textId="77777777" w:rsidR="003F4B08" w:rsidRDefault="003F4B08">
            <w:pPr>
              <w:spacing w:line="256" w:lineRule="auto"/>
              <w:rPr>
                <w:rFonts w:ascii="Arial" w:hAnsi="Arial" w:cs="Arial"/>
                <w:sz w:val="22"/>
                <w:szCs w:val="22"/>
                <w:lang w:eastAsia="en-US"/>
              </w:rPr>
            </w:pPr>
          </w:p>
        </w:tc>
        <w:tc>
          <w:tcPr>
            <w:tcW w:w="1138" w:type="dxa"/>
            <w:tcBorders>
              <w:top w:val="single" w:sz="4" w:space="0" w:color="auto"/>
              <w:left w:val="single" w:sz="4" w:space="0" w:color="auto"/>
              <w:bottom w:val="single" w:sz="4" w:space="0" w:color="auto"/>
              <w:right w:val="single" w:sz="4" w:space="0" w:color="auto"/>
            </w:tcBorders>
          </w:tcPr>
          <w:p w14:paraId="740009E9" w14:textId="77777777" w:rsidR="003F4B08" w:rsidRDefault="003F4B08">
            <w:pPr>
              <w:spacing w:line="256" w:lineRule="auto"/>
              <w:jc w:val="center"/>
              <w:rPr>
                <w:rFonts w:ascii="Arial" w:hAnsi="Arial" w:cs="Arial"/>
                <w:sz w:val="22"/>
                <w:szCs w:val="22"/>
                <w:lang w:eastAsia="en-US"/>
              </w:rPr>
            </w:pPr>
          </w:p>
        </w:tc>
        <w:tc>
          <w:tcPr>
            <w:tcW w:w="938" w:type="dxa"/>
            <w:tcBorders>
              <w:top w:val="single" w:sz="4" w:space="0" w:color="auto"/>
              <w:left w:val="single" w:sz="4" w:space="0" w:color="auto"/>
              <w:bottom w:val="single" w:sz="4" w:space="0" w:color="auto"/>
              <w:right w:val="single" w:sz="4" w:space="0" w:color="auto"/>
            </w:tcBorders>
          </w:tcPr>
          <w:p w14:paraId="4089146C" w14:textId="77777777" w:rsidR="003F4B08" w:rsidRDefault="003F4B08">
            <w:pPr>
              <w:spacing w:line="256" w:lineRule="auto"/>
              <w:jc w:val="center"/>
              <w:rPr>
                <w:rFonts w:ascii="Arial" w:hAnsi="Arial" w:cs="Arial"/>
                <w:sz w:val="22"/>
                <w:szCs w:val="22"/>
                <w:lang w:eastAsia="en-US"/>
              </w:rPr>
            </w:pPr>
          </w:p>
        </w:tc>
        <w:tc>
          <w:tcPr>
            <w:tcW w:w="3453" w:type="dxa"/>
            <w:tcBorders>
              <w:top w:val="single" w:sz="4" w:space="0" w:color="auto"/>
              <w:left w:val="single" w:sz="4" w:space="0" w:color="auto"/>
              <w:bottom w:val="single" w:sz="4" w:space="0" w:color="auto"/>
              <w:right w:val="single" w:sz="4" w:space="0" w:color="auto"/>
            </w:tcBorders>
          </w:tcPr>
          <w:p w14:paraId="65E158E9" w14:textId="77777777" w:rsidR="003F4B08" w:rsidRDefault="003F4B08">
            <w:pPr>
              <w:spacing w:line="256" w:lineRule="auto"/>
              <w:rPr>
                <w:rFonts w:ascii="Arial" w:hAnsi="Arial" w:cs="Arial"/>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CCFFFF"/>
          </w:tcPr>
          <w:p w14:paraId="111CCF25" w14:textId="77777777" w:rsidR="003F4B08" w:rsidRDefault="003F4B08">
            <w:pPr>
              <w:spacing w:line="256" w:lineRule="auto"/>
              <w:rPr>
                <w:rFonts w:ascii="Arial" w:hAnsi="Arial" w:cs="Arial"/>
                <w:sz w:val="22"/>
                <w:szCs w:val="22"/>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99"/>
          </w:tcPr>
          <w:p w14:paraId="19437285" w14:textId="77777777" w:rsidR="003F4B08" w:rsidRDefault="003F4B08">
            <w:pPr>
              <w:spacing w:line="256" w:lineRule="auto"/>
              <w:rPr>
                <w:rFonts w:ascii="Arial" w:hAnsi="Arial" w:cs="Arial"/>
                <w:sz w:val="22"/>
                <w:szCs w:val="22"/>
                <w:lang w:eastAsia="en-US"/>
              </w:rPr>
            </w:pPr>
          </w:p>
        </w:tc>
      </w:tr>
    </w:tbl>
    <w:p w14:paraId="7E6BCC82" w14:textId="77777777" w:rsidR="003F4B08" w:rsidRDefault="003F4B08" w:rsidP="003F4B08">
      <w:pPr>
        <w:pStyle w:val="BodyText"/>
        <w:spacing w:after="0" w:line="360" w:lineRule="auto"/>
        <w:ind w:right="-57"/>
        <w:rPr>
          <w:rFonts w:ascii="Arial" w:hAnsi="Arial" w:cs="Arial"/>
        </w:rPr>
      </w:pPr>
    </w:p>
    <w:p w14:paraId="53209781" w14:textId="77777777" w:rsidR="003F4B08" w:rsidRDefault="003F4B08" w:rsidP="00C375BE">
      <w:pPr>
        <w:spacing w:after="160" w:line="259" w:lineRule="auto"/>
        <w:rPr>
          <w:rFonts w:asciiTheme="minorHAnsi" w:hAnsiTheme="minorHAnsi" w:cstheme="minorBidi"/>
          <w:b/>
          <w:u w:val="single"/>
        </w:rPr>
      </w:pPr>
    </w:p>
    <w:p w14:paraId="246116D1" w14:textId="77777777" w:rsidR="003F4B08" w:rsidRDefault="003F4B08" w:rsidP="00C375BE">
      <w:pPr>
        <w:spacing w:after="160" w:line="259" w:lineRule="auto"/>
        <w:rPr>
          <w:rFonts w:asciiTheme="minorHAnsi" w:hAnsiTheme="minorHAnsi" w:cstheme="minorBidi"/>
          <w:b/>
          <w:u w:val="single"/>
        </w:rPr>
      </w:pPr>
    </w:p>
    <w:p w14:paraId="3BB5196E" w14:textId="77777777" w:rsidR="003F4B08" w:rsidRDefault="003F4B08" w:rsidP="00C375BE">
      <w:pPr>
        <w:spacing w:after="160" w:line="259" w:lineRule="auto"/>
        <w:rPr>
          <w:rFonts w:asciiTheme="minorHAnsi" w:hAnsiTheme="minorHAnsi" w:cstheme="minorBidi"/>
          <w:b/>
          <w:u w:val="single"/>
        </w:rPr>
      </w:pPr>
    </w:p>
    <w:p w14:paraId="2D9D7212" w14:textId="77777777" w:rsidR="003F4B08" w:rsidRDefault="003F4B08" w:rsidP="00C375BE">
      <w:pPr>
        <w:spacing w:after="160" w:line="259" w:lineRule="auto"/>
        <w:rPr>
          <w:rFonts w:asciiTheme="minorHAnsi" w:hAnsiTheme="minorHAnsi" w:cstheme="minorBidi"/>
          <w:b/>
          <w:u w:val="single"/>
        </w:rPr>
      </w:pPr>
    </w:p>
    <w:p w14:paraId="0C2DDF9A" w14:textId="77777777" w:rsidR="00C375BE" w:rsidRPr="002C7EBB" w:rsidRDefault="00C375BE" w:rsidP="00C375BE">
      <w:pPr>
        <w:spacing w:after="160" w:line="259" w:lineRule="auto"/>
        <w:rPr>
          <w:rFonts w:ascii="Arial" w:hAnsi="Arial" w:cs="Arial"/>
          <w:b/>
          <w:sz w:val="22"/>
          <w:szCs w:val="22"/>
          <w:u w:val="single"/>
        </w:rPr>
      </w:pPr>
      <w:r w:rsidRPr="002C7EBB">
        <w:rPr>
          <w:rFonts w:ascii="Arial" w:hAnsi="Arial" w:cs="Arial"/>
          <w:b/>
          <w:sz w:val="22"/>
          <w:szCs w:val="22"/>
          <w:u w:val="single"/>
        </w:rPr>
        <w:t>Appendix B</w:t>
      </w:r>
    </w:p>
    <w:p w14:paraId="56E7E039" w14:textId="77777777" w:rsidR="00C375BE" w:rsidRPr="002C7EBB" w:rsidRDefault="00C375BE" w:rsidP="00C375BE">
      <w:pPr>
        <w:rPr>
          <w:rFonts w:ascii="Arial" w:hAnsi="Arial" w:cs="Arial"/>
          <w:sz w:val="22"/>
          <w:szCs w:val="22"/>
        </w:rPr>
      </w:pPr>
    </w:p>
    <w:p w14:paraId="1891DD46" w14:textId="77777777" w:rsidR="00C375BE" w:rsidRPr="002C7EBB" w:rsidRDefault="00C375BE" w:rsidP="00C375BE">
      <w:pPr>
        <w:spacing w:after="160" w:line="259" w:lineRule="auto"/>
        <w:rPr>
          <w:rFonts w:ascii="Arial" w:hAnsi="Arial" w:cs="Arial"/>
          <w:sz w:val="22"/>
          <w:szCs w:val="22"/>
        </w:rPr>
      </w:pPr>
      <w:r w:rsidRPr="002C7EBB">
        <w:rPr>
          <w:rFonts w:ascii="Arial" w:hAnsi="Arial" w:cs="Arial"/>
          <w:b/>
          <w:sz w:val="22"/>
          <w:szCs w:val="22"/>
          <w:u w:val="single"/>
        </w:rPr>
        <w:t>Tender Evaluation Criteria, Weightings and Comments</w:t>
      </w:r>
    </w:p>
    <w:p w14:paraId="2EE295DB" w14:textId="77777777" w:rsidR="00C375BE" w:rsidRPr="002C7EBB" w:rsidRDefault="00C375BE" w:rsidP="000A56A7">
      <w:pPr>
        <w:spacing w:after="160" w:line="259" w:lineRule="auto"/>
        <w:ind w:right="910"/>
        <w:rPr>
          <w:rFonts w:ascii="Arial" w:hAnsi="Arial" w:cs="Arial"/>
          <w:sz w:val="22"/>
          <w:szCs w:val="22"/>
        </w:rPr>
      </w:pPr>
      <w:r w:rsidRPr="002C7EBB">
        <w:rPr>
          <w:rFonts w:ascii="Arial" w:hAnsi="Arial" w:cs="Arial"/>
          <w:sz w:val="22"/>
          <w:szCs w:val="22"/>
        </w:rPr>
        <w:t xml:space="preserve">These criteria are found in the </w:t>
      </w:r>
      <w:r w:rsidRPr="002C7EBB">
        <w:rPr>
          <w:rFonts w:ascii="Arial" w:hAnsi="Arial" w:cs="Arial"/>
          <w:sz w:val="22"/>
          <w:szCs w:val="22"/>
          <w:u w:val="single"/>
        </w:rPr>
        <w:t xml:space="preserve">technical </w:t>
      </w:r>
      <w:r w:rsidRPr="002C7EBB">
        <w:rPr>
          <w:rFonts w:ascii="Arial" w:hAnsi="Arial" w:cs="Arial"/>
          <w:sz w:val="22"/>
          <w:szCs w:val="22"/>
        </w:rPr>
        <w:t xml:space="preserve">envelope within eTendersNI.  All scoring is completed using the appropriate scoring method described in the Instructions to Tender.  </w:t>
      </w:r>
    </w:p>
    <w:p w14:paraId="459BBAB7" w14:textId="2B7B98DD" w:rsidR="00C375BE" w:rsidRPr="002C7EBB" w:rsidRDefault="00C375BE" w:rsidP="000A56A7">
      <w:pPr>
        <w:spacing w:after="160" w:line="259" w:lineRule="auto"/>
        <w:ind w:right="1335"/>
        <w:rPr>
          <w:rFonts w:ascii="Arial" w:hAnsi="Arial" w:cs="Arial"/>
          <w:sz w:val="22"/>
          <w:szCs w:val="22"/>
        </w:rPr>
      </w:pPr>
      <w:r w:rsidRPr="002C7EBB">
        <w:rPr>
          <w:rFonts w:ascii="Arial" w:hAnsi="Arial" w:cs="Arial"/>
          <w:sz w:val="22"/>
          <w:szCs w:val="22"/>
        </w:rPr>
        <w:t xml:space="preserve">As required by the Public Contract Regulations 2015 Reg 9 </w:t>
      </w:r>
      <w:r w:rsidR="00E554BE">
        <w:rPr>
          <w:rFonts w:ascii="Arial" w:hAnsi="Arial" w:cs="Arial"/>
          <w:sz w:val="22"/>
          <w:szCs w:val="22"/>
        </w:rPr>
        <w:t>t</w:t>
      </w:r>
      <w:r w:rsidRPr="002C7EBB">
        <w:rPr>
          <w:rFonts w:ascii="Arial" w:hAnsi="Arial" w:cs="Arial"/>
          <w:sz w:val="22"/>
          <w:szCs w:val="22"/>
        </w:rPr>
        <w:t xml:space="preserve">he </w:t>
      </w:r>
      <w:r w:rsidR="005159B4" w:rsidRPr="002C7EBB">
        <w:rPr>
          <w:rFonts w:ascii="Arial" w:hAnsi="Arial" w:cs="Arial"/>
          <w:sz w:val="22"/>
          <w:szCs w:val="22"/>
        </w:rPr>
        <w:t>C</w:t>
      </w:r>
      <w:r w:rsidR="002C7EBB">
        <w:rPr>
          <w:rFonts w:ascii="Arial" w:hAnsi="Arial" w:cs="Arial"/>
          <w:sz w:val="22"/>
          <w:szCs w:val="22"/>
        </w:rPr>
        <w:t>ouncil</w:t>
      </w:r>
      <w:r w:rsidRPr="002C7EBB">
        <w:rPr>
          <w:rFonts w:ascii="Arial" w:hAnsi="Arial" w:cs="Arial"/>
          <w:sz w:val="22"/>
          <w:szCs w:val="22"/>
        </w:rPr>
        <w:t xml:space="preserve"> will not be negotiating on its minimum requirements which a successful Supplier must meet.  </w:t>
      </w:r>
    </w:p>
    <w:p w14:paraId="0256D540" w14:textId="77777777" w:rsidR="00C375BE" w:rsidRPr="002C7EBB" w:rsidRDefault="00C375BE" w:rsidP="00C375BE">
      <w:pPr>
        <w:spacing w:after="160" w:line="259" w:lineRule="auto"/>
        <w:rPr>
          <w:rFonts w:ascii="Arial" w:hAnsi="Arial" w:cs="Arial"/>
          <w:sz w:val="22"/>
          <w:szCs w:val="22"/>
        </w:rPr>
      </w:pPr>
    </w:p>
    <w:p w14:paraId="583FB8C3" w14:textId="70C931B0" w:rsidR="00C375BE" w:rsidRPr="002C7EBB" w:rsidRDefault="00C375BE" w:rsidP="00C375BE">
      <w:pPr>
        <w:spacing w:after="160" w:line="259" w:lineRule="auto"/>
        <w:rPr>
          <w:rFonts w:ascii="Arial" w:hAnsi="Arial" w:cs="Arial"/>
          <w:sz w:val="22"/>
          <w:szCs w:val="22"/>
        </w:rPr>
      </w:pPr>
      <w:r w:rsidRPr="002C7EBB">
        <w:rPr>
          <w:rFonts w:ascii="Arial" w:hAnsi="Arial" w:cs="Arial"/>
          <w:sz w:val="22"/>
          <w:szCs w:val="22"/>
        </w:rPr>
        <w:t xml:space="preserve">The following is separated into </w:t>
      </w:r>
      <w:r w:rsidR="002C7EBB">
        <w:rPr>
          <w:rFonts w:ascii="Arial" w:hAnsi="Arial" w:cs="Arial"/>
          <w:sz w:val="22"/>
          <w:szCs w:val="22"/>
        </w:rPr>
        <w:t>2</w:t>
      </w:r>
      <w:r w:rsidRPr="002C7EBB">
        <w:rPr>
          <w:rFonts w:ascii="Arial" w:hAnsi="Arial" w:cs="Arial"/>
          <w:sz w:val="22"/>
          <w:szCs w:val="22"/>
        </w:rPr>
        <w:t xml:space="preserve"> distinct sections,</w:t>
      </w:r>
    </w:p>
    <w:p w14:paraId="1F9FF9BE" w14:textId="04A5AC0D" w:rsidR="00C375BE" w:rsidRPr="002C7EBB" w:rsidRDefault="00C375BE" w:rsidP="00C375BE">
      <w:pPr>
        <w:tabs>
          <w:tab w:val="left" w:pos="567"/>
          <w:tab w:val="left" w:pos="1134"/>
          <w:tab w:val="left" w:pos="1701"/>
          <w:tab w:val="left" w:pos="2268"/>
        </w:tabs>
        <w:spacing w:before="60" w:after="60" w:line="264" w:lineRule="auto"/>
        <w:ind w:left="426" w:hanging="142"/>
        <w:contextualSpacing/>
        <w:rPr>
          <w:rFonts w:ascii="Arial" w:eastAsia="Times New Roman" w:hAnsi="Arial" w:cs="Arial"/>
          <w:b/>
          <w:sz w:val="22"/>
          <w:szCs w:val="22"/>
        </w:rPr>
      </w:pPr>
      <w:r w:rsidRPr="002C7EBB">
        <w:rPr>
          <w:rFonts w:ascii="Arial" w:eastAsia="Times New Roman" w:hAnsi="Arial" w:cs="Arial"/>
          <w:b/>
          <w:sz w:val="22"/>
          <w:szCs w:val="22"/>
        </w:rPr>
        <w:t>A - M</w:t>
      </w:r>
      <w:r w:rsidR="00676BDB">
        <w:rPr>
          <w:rFonts w:ascii="Arial" w:eastAsia="Times New Roman" w:hAnsi="Arial" w:cs="Arial"/>
          <w:b/>
          <w:sz w:val="22"/>
          <w:szCs w:val="22"/>
        </w:rPr>
        <w:t>inimum</w:t>
      </w:r>
      <w:r w:rsidRPr="002C7EBB">
        <w:rPr>
          <w:rFonts w:ascii="Arial" w:eastAsia="Times New Roman" w:hAnsi="Arial" w:cs="Arial"/>
          <w:b/>
          <w:sz w:val="22"/>
          <w:szCs w:val="22"/>
        </w:rPr>
        <w:t xml:space="preserve"> Requirements (the supplier must meet these in order to progress</w:t>
      </w:r>
    </w:p>
    <w:p w14:paraId="5133E1CF" w14:textId="159237F1" w:rsidR="00C375BE" w:rsidRPr="002C7EBB" w:rsidRDefault="00C375BE" w:rsidP="000A56A7">
      <w:pPr>
        <w:tabs>
          <w:tab w:val="left" w:pos="567"/>
          <w:tab w:val="left" w:pos="1134"/>
          <w:tab w:val="left" w:pos="1701"/>
          <w:tab w:val="left" w:pos="2268"/>
        </w:tabs>
        <w:spacing w:before="60" w:after="60" w:line="264" w:lineRule="auto"/>
        <w:ind w:left="426" w:right="1477" w:hanging="142"/>
        <w:contextualSpacing/>
        <w:rPr>
          <w:rFonts w:ascii="Arial" w:eastAsia="Times New Roman" w:hAnsi="Arial" w:cs="Arial"/>
          <w:b/>
          <w:sz w:val="22"/>
          <w:szCs w:val="22"/>
        </w:rPr>
      </w:pPr>
      <w:r w:rsidRPr="002C7EBB">
        <w:rPr>
          <w:rFonts w:ascii="Arial" w:eastAsia="Times New Roman" w:hAnsi="Arial" w:cs="Arial"/>
          <w:b/>
          <w:sz w:val="22"/>
          <w:szCs w:val="22"/>
        </w:rPr>
        <w:lastRenderedPageBreak/>
        <w:t xml:space="preserve">B - Qualitative Tender Evaluation Criteria (This includes questions against which the tenderer must secure a minimum score of </w:t>
      </w:r>
      <w:r w:rsidR="002C7EBB" w:rsidRPr="002C7EBB">
        <w:rPr>
          <w:rFonts w:ascii="Arial" w:eastAsia="Times New Roman" w:hAnsi="Arial" w:cs="Arial"/>
          <w:b/>
          <w:sz w:val="22"/>
          <w:szCs w:val="22"/>
        </w:rPr>
        <w:t>3</w:t>
      </w:r>
      <w:r w:rsidRPr="002C7EBB">
        <w:rPr>
          <w:rFonts w:ascii="Arial" w:eastAsia="Times New Roman" w:hAnsi="Arial" w:cs="Arial"/>
          <w:b/>
          <w:sz w:val="22"/>
          <w:szCs w:val="22"/>
        </w:rPr>
        <w:t xml:space="preserve"> in order to progress)</w:t>
      </w:r>
    </w:p>
    <w:p w14:paraId="4E6AB630" w14:textId="5A52DA18" w:rsidR="00C375BE" w:rsidRDefault="00C375BE" w:rsidP="00C375BE">
      <w:pPr>
        <w:spacing w:after="160" w:line="259" w:lineRule="auto"/>
        <w:rPr>
          <w:rFonts w:ascii="Arial" w:hAnsi="Arial" w:cs="Arial"/>
          <w:sz w:val="22"/>
          <w:szCs w:val="22"/>
        </w:rPr>
      </w:pPr>
    </w:p>
    <w:p w14:paraId="1F17BBD4" w14:textId="3A8054E3" w:rsidR="00087069" w:rsidRPr="00E700C4" w:rsidRDefault="00087069" w:rsidP="00087069">
      <w:pPr>
        <w:spacing w:after="160" w:line="259" w:lineRule="auto"/>
        <w:ind w:right="-501"/>
        <w:rPr>
          <w:rFonts w:ascii="Arial" w:eastAsia="Times New Roman" w:hAnsi="Arial" w:cs="Arial"/>
          <w:b/>
          <w:sz w:val="22"/>
          <w:szCs w:val="22"/>
        </w:rPr>
      </w:pPr>
      <w:r w:rsidRPr="00E700C4">
        <w:rPr>
          <w:rFonts w:ascii="Arial" w:eastAsia="Times New Roman" w:hAnsi="Arial" w:cs="Arial"/>
          <w:b/>
          <w:sz w:val="22"/>
          <w:szCs w:val="22"/>
        </w:rPr>
        <w:t xml:space="preserve">Section </w:t>
      </w:r>
      <w:r w:rsidR="00B03058">
        <w:rPr>
          <w:rFonts w:ascii="Arial" w:eastAsia="Times New Roman" w:hAnsi="Arial" w:cs="Arial"/>
          <w:b/>
          <w:sz w:val="22"/>
          <w:szCs w:val="22"/>
        </w:rPr>
        <w:t>A</w:t>
      </w:r>
      <w:r>
        <w:rPr>
          <w:rFonts w:ascii="Arial" w:eastAsia="Times New Roman" w:hAnsi="Arial" w:cs="Arial"/>
          <w:b/>
          <w:sz w:val="22"/>
          <w:szCs w:val="22"/>
        </w:rPr>
        <w:t xml:space="preserve"> </w:t>
      </w:r>
      <w:r w:rsidRPr="00E700C4">
        <w:rPr>
          <w:rFonts w:ascii="Arial" w:eastAsia="Times New Roman" w:hAnsi="Arial" w:cs="Arial"/>
          <w:b/>
          <w:sz w:val="22"/>
          <w:szCs w:val="22"/>
        </w:rPr>
        <w:t xml:space="preserve">– </w:t>
      </w:r>
      <w:r w:rsidR="00B03058">
        <w:rPr>
          <w:rFonts w:ascii="Arial" w:eastAsia="Times New Roman" w:hAnsi="Arial" w:cs="Arial"/>
          <w:b/>
          <w:sz w:val="22"/>
          <w:szCs w:val="22"/>
        </w:rPr>
        <w:t>Minimum Requirements</w:t>
      </w:r>
    </w:p>
    <w:tbl>
      <w:tblPr>
        <w:tblW w:w="14315" w:type="dxa"/>
        <w:tblLook w:val="04A0" w:firstRow="1" w:lastRow="0" w:firstColumn="1" w:lastColumn="0" w:noHBand="0" w:noVBand="1"/>
      </w:tblPr>
      <w:tblGrid>
        <w:gridCol w:w="2258"/>
        <w:gridCol w:w="2025"/>
        <w:gridCol w:w="4605"/>
        <w:gridCol w:w="5427"/>
      </w:tblGrid>
      <w:tr w:rsidR="00087069" w:rsidRPr="002C7EBB" w14:paraId="138FB7CA" w14:textId="77777777" w:rsidTr="000A56A7">
        <w:trPr>
          <w:trHeight w:val="900"/>
          <w:tblHeader/>
        </w:trPr>
        <w:tc>
          <w:tcPr>
            <w:tcW w:w="225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9B11463" w14:textId="44F3ABD0" w:rsidR="00087069" w:rsidRPr="002C7EBB" w:rsidRDefault="00676BDB" w:rsidP="00C375BE">
            <w:pPr>
              <w:rPr>
                <w:rFonts w:ascii="Arial" w:eastAsia="Times New Roman" w:hAnsi="Arial" w:cs="Arial"/>
                <w:b/>
                <w:color w:val="000000"/>
                <w:sz w:val="22"/>
                <w:szCs w:val="22"/>
              </w:rPr>
            </w:pPr>
            <w:r>
              <w:rPr>
                <w:rFonts w:ascii="Arial" w:eastAsia="Times New Roman" w:hAnsi="Arial" w:cs="Arial"/>
                <w:b/>
                <w:color w:val="000000"/>
                <w:sz w:val="22"/>
                <w:szCs w:val="22"/>
              </w:rPr>
              <w:t>Title</w:t>
            </w:r>
          </w:p>
        </w:tc>
        <w:tc>
          <w:tcPr>
            <w:tcW w:w="2025" w:type="dxa"/>
            <w:tcBorders>
              <w:top w:val="single" w:sz="4" w:space="0" w:color="auto"/>
              <w:left w:val="nil"/>
              <w:bottom w:val="single" w:sz="4" w:space="0" w:color="auto"/>
              <w:right w:val="single" w:sz="4" w:space="0" w:color="auto"/>
            </w:tcBorders>
            <w:shd w:val="clear" w:color="auto" w:fill="D6E3BC" w:themeFill="accent3" w:themeFillTint="66"/>
            <w:hideMark/>
          </w:tcPr>
          <w:p w14:paraId="6967CC64" w14:textId="77777777" w:rsidR="00087069" w:rsidRPr="002C7EBB" w:rsidRDefault="00087069" w:rsidP="00C375BE">
            <w:pPr>
              <w:jc w:val="center"/>
              <w:rPr>
                <w:rFonts w:ascii="Arial" w:eastAsia="Times New Roman" w:hAnsi="Arial" w:cs="Arial"/>
                <w:b/>
                <w:color w:val="000000"/>
                <w:sz w:val="22"/>
                <w:szCs w:val="22"/>
              </w:rPr>
            </w:pPr>
            <w:r w:rsidRPr="002C7EBB">
              <w:rPr>
                <w:rFonts w:ascii="Arial" w:eastAsia="Times New Roman" w:hAnsi="Arial" w:cs="Arial"/>
                <w:b/>
                <w:color w:val="000000"/>
                <w:sz w:val="22"/>
                <w:szCs w:val="22"/>
              </w:rPr>
              <w:t>Criteria Scoring</w:t>
            </w:r>
          </w:p>
        </w:tc>
        <w:tc>
          <w:tcPr>
            <w:tcW w:w="4605" w:type="dxa"/>
            <w:tcBorders>
              <w:top w:val="single" w:sz="4" w:space="0" w:color="auto"/>
              <w:left w:val="nil"/>
              <w:bottom w:val="single" w:sz="4" w:space="0" w:color="auto"/>
              <w:right w:val="single" w:sz="4" w:space="0" w:color="auto"/>
            </w:tcBorders>
            <w:shd w:val="clear" w:color="auto" w:fill="D6E3BC" w:themeFill="accent3" w:themeFillTint="66"/>
            <w:hideMark/>
          </w:tcPr>
          <w:p w14:paraId="4E18FB88" w14:textId="53132EBE" w:rsidR="00087069" w:rsidRPr="002C7EBB" w:rsidRDefault="00087069" w:rsidP="00C375BE">
            <w:pPr>
              <w:spacing w:after="160" w:line="259" w:lineRule="auto"/>
              <w:rPr>
                <w:rFonts w:ascii="Arial" w:eastAsia="Times New Roman" w:hAnsi="Arial" w:cs="Arial"/>
                <w:b/>
                <w:sz w:val="22"/>
                <w:szCs w:val="22"/>
              </w:rPr>
            </w:pPr>
            <w:r w:rsidRPr="002C7EBB">
              <w:rPr>
                <w:rFonts w:ascii="Arial" w:eastAsia="Times New Roman" w:hAnsi="Arial" w:cs="Arial"/>
                <w:b/>
                <w:color w:val="000000"/>
                <w:sz w:val="22"/>
                <w:szCs w:val="22"/>
              </w:rPr>
              <w:t> </w:t>
            </w:r>
            <w:r w:rsidRPr="002C7EBB">
              <w:rPr>
                <w:rFonts w:ascii="Arial" w:eastAsia="Times New Roman" w:hAnsi="Arial" w:cs="Arial"/>
                <w:b/>
                <w:sz w:val="22"/>
                <w:szCs w:val="22"/>
              </w:rPr>
              <w:t>Criteria</w:t>
            </w:r>
          </w:p>
          <w:p w14:paraId="2F767D21" w14:textId="21F5033F" w:rsidR="00087069" w:rsidRPr="002C7EBB" w:rsidRDefault="00087069" w:rsidP="00C375BE">
            <w:pPr>
              <w:spacing w:after="160" w:line="259" w:lineRule="auto"/>
              <w:rPr>
                <w:rFonts w:ascii="Arial" w:eastAsia="Times New Roman" w:hAnsi="Arial" w:cs="Arial"/>
                <w:b/>
                <w:color w:val="000000"/>
                <w:sz w:val="22"/>
                <w:szCs w:val="22"/>
              </w:rPr>
            </w:pPr>
          </w:p>
        </w:tc>
        <w:tc>
          <w:tcPr>
            <w:tcW w:w="5427" w:type="dxa"/>
            <w:tcBorders>
              <w:top w:val="single" w:sz="4" w:space="0" w:color="auto"/>
              <w:left w:val="nil"/>
              <w:bottom w:val="single" w:sz="4" w:space="0" w:color="auto"/>
              <w:right w:val="single" w:sz="4" w:space="0" w:color="auto"/>
            </w:tcBorders>
            <w:shd w:val="clear" w:color="auto" w:fill="D6E3BC" w:themeFill="accent3" w:themeFillTint="66"/>
            <w:hideMark/>
          </w:tcPr>
          <w:p w14:paraId="6FAB23F7" w14:textId="77777777" w:rsidR="00087069" w:rsidRPr="002C7EBB" w:rsidRDefault="00087069" w:rsidP="00C375BE">
            <w:pPr>
              <w:rPr>
                <w:rFonts w:ascii="Arial" w:eastAsia="Times New Roman" w:hAnsi="Arial" w:cs="Arial"/>
                <w:b/>
                <w:color w:val="000000"/>
                <w:sz w:val="22"/>
                <w:szCs w:val="22"/>
              </w:rPr>
            </w:pPr>
            <w:r w:rsidRPr="002C7EBB">
              <w:rPr>
                <w:rFonts w:ascii="Arial" w:eastAsia="Times New Roman" w:hAnsi="Arial" w:cs="Arial"/>
                <w:b/>
                <w:color w:val="000000"/>
                <w:sz w:val="22"/>
                <w:szCs w:val="22"/>
              </w:rPr>
              <w:t>Outline Guidance</w:t>
            </w:r>
          </w:p>
        </w:tc>
      </w:tr>
      <w:tr w:rsidR="00087069" w:rsidRPr="00F05EF5" w14:paraId="5B906B19" w14:textId="77777777" w:rsidTr="00087069">
        <w:trPr>
          <w:trHeight w:val="1436"/>
        </w:trPr>
        <w:tc>
          <w:tcPr>
            <w:tcW w:w="2258" w:type="dxa"/>
            <w:tcBorders>
              <w:top w:val="nil"/>
              <w:left w:val="single" w:sz="4" w:space="0" w:color="auto"/>
              <w:bottom w:val="single" w:sz="4" w:space="0" w:color="auto"/>
              <w:right w:val="single" w:sz="4" w:space="0" w:color="auto"/>
            </w:tcBorders>
            <w:shd w:val="clear" w:color="auto" w:fill="auto"/>
            <w:hideMark/>
          </w:tcPr>
          <w:p w14:paraId="4B3B691D" w14:textId="0FA0FC7B" w:rsidR="00087069" w:rsidRDefault="00087069" w:rsidP="00087069">
            <w:pPr>
              <w:spacing w:after="160" w:line="259" w:lineRule="auto"/>
              <w:jc w:val="both"/>
              <w:rPr>
                <w:rFonts w:ascii="Arial" w:eastAsia="Times New Roman" w:hAnsi="Arial" w:cs="Arial"/>
                <w:sz w:val="22"/>
                <w:szCs w:val="22"/>
              </w:rPr>
            </w:pPr>
            <w:r w:rsidRPr="00F05EF5">
              <w:rPr>
                <w:rFonts w:ascii="Arial" w:eastAsia="Times New Roman" w:hAnsi="Arial" w:cs="Arial"/>
                <w:sz w:val="22"/>
                <w:szCs w:val="22"/>
              </w:rPr>
              <w:t>MR</w:t>
            </w:r>
            <w:r>
              <w:rPr>
                <w:rFonts w:ascii="Arial" w:eastAsia="Times New Roman" w:hAnsi="Arial" w:cs="Arial"/>
                <w:sz w:val="22"/>
                <w:szCs w:val="22"/>
              </w:rPr>
              <w:t>1</w:t>
            </w:r>
            <w:r w:rsidRPr="00F05EF5">
              <w:rPr>
                <w:rFonts w:ascii="Arial" w:eastAsia="Times New Roman" w:hAnsi="Arial" w:cs="Arial"/>
                <w:sz w:val="22"/>
                <w:szCs w:val="22"/>
              </w:rPr>
              <w:t xml:space="preserve">: </w:t>
            </w:r>
            <w:r>
              <w:rPr>
                <w:rFonts w:ascii="Arial" w:eastAsia="Times New Roman" w:hAnsi="Arial" w:cs="Arial"/>
                <w:sz w:val="22"/>
                <w:szCs w:val="22"/>
              </w:rPr>
              <w:t>Treadmills</w:t>
            </w:r>
          </w:p>
          <w:p w14:paraId="32BF21B5" w14:textId="77CB3EF6" w:rsidR="00087069" w:rsidRPr="00F05EF5" w:rsidRDefault="00087069" w:rsidP="00C375BE">
            <w:pPr>
              <w:spacing w:after="160" w:line="259" w:lineRule="auto"/>
              <w:rPr>
                <w:rFonts w:ascii="Arial" w:eastAsia="Times New Roman" w:hAnsi="Arial" w:cs="Arial"/>
                <w:sz w:val="22"/>
                <w:szCs w:val="22"/>
              </w:rPr>
            </w:pPr>
          </w:p>
        </w:tc>
        <w:tc>
          <w:tcPr>
            <w:tcW w:w="2025" w:type="dxa"/>
            <w:tcBorders>
              <w:top w:val="nil"/>
              <w:left w:val="nil"/>
              <w:bottom w:val="single" w:sz="4" w:space="0" w:color="auto"/>
              <w:right w:val="single" w:sz="4" w:space="0" w:color="auto"/>
            </w:tcBorders>
            <w:shd w:val="clear" w:color="auto" w:fill="auto"/>
            <w:hideMark/>
          </w:tcPr>
          <w:p w14:paraId="697CEAE7" w14:textId="77777777" w:rsidR="00087069" w:rsidRPr="00F05EF5" w:rsidRDefault="00087069" w:rsidP="00C375BE">
            <w:pPr>
              <w:jc w:val="center"/>
              <w:rPr>
                <w:rFonts w:ascii="Arial" w:eastAsia="Times New Roman" w:hAnsi="Arial" w:cs="Arial"/>
                <w:color w:val="000000"/>
                <w:sz w:val="22"/>
                <w:szCs w:val="22"/>
              </w:rPr>
            </w:pPr>
            <w:r w:rsidRPr="00F05EF5">
              <w:rPr>
                <w:rFonts w:ascii="Arial" w:eastAsia="Times New Roman" w:hAnsi="Arial" w:cs="Arial"/>
                <w:color w:val="000000"/>
                <w:sz w:val="22"/>
                <w:szCs w:val="22"/>
              </w:rPr>
              <w:t>Pass or Fail</w:t>
            </w:r>
          </w:p>
        </w:tc>
        <w:tc>
          <w:tcPr>
            <w:tcW w:w="4605" w:type="dxa"/>
            <w:tcBorders>
              <w:top w:val="nil"/>
              <w:left w:val="nil"/>
              <w:bottom w:val="single" w:sz="4" w:space="0" w:color="auto"/>
              <w:right w:val="single" w:sz="4" w:space="0" w:color="auto"/>
            </w:tcBorders>
            <w:shd w:val="clear" w:color="auto" w:fill="auto"/>
            <w:hideMark/>
          </w:tcPr>
          <w:p w14:paraId="413C6037" w14:textId="77777777" w:rsidR="00087069" w:rsidRPr="005A14EA" w:rsidRDefault="00087069" w:rsidP="00D42293">
            <w:pPr>
              <w:pStyle w:val="NoSpacing"/>
              <w:numPr>
                <w:ilvl w:val="0"/>
                <w:numId w:val="56"/>
              </w:numPr>
              <w:ind w:left="284" w:firstLine="0"/>
              <w:rPr>
                <w:rFonts w:ascii="Arial" w:eastAsia="Calibri" w:hAnsi="Arial" w:cs="Arial"/>
                <w:sz w:val="22"/>
                <w:szCs w:val="22"/>
              </w:rPr>
            </w:pPr>
            <w:r w:rsidRPr="005A14EA">
              <w:rPr>
                <w:rFonts w:ascii="Arial" w:eastAsia="Calibri" w:hAnsi="Arial" w:cs="Arial"/>
                <w:sz w:val="22"/>
                <w:szCs w:val="22"/>
              </w:rPr>
              <w:t>Min 4.0 HP motor</w:t>
            </w:r>
          </w:p>
          <w:p w14:paraId="44440049" w14:textId="77777777" w:rsidR="00087069" w:rsidRPr="005A14EA" w:rsidRDefault="00087069" w:rsidP="00D42293">
            <w:pPr>
              <w:pStyle w:val="NoSpacing"/>
              <w:numPr>
                <w:ilvl w:val="0"/>
                <w:numId w:val="56"/>
              </w:numPr>
              <w:ind w:left="284" w:firstLine="0"/>
              <w:rPr>
                <w:rFonts w:ascii="Arial" w:eastAsia="Calibri" w:hAnsi="Arial" w:cs="Arial"/>
                <w:sz w:val="22"/>
                <w:szCs w:val="22"/>
              </w:rPr>
            </w:pPr>
            <w:r w:rsidRPr="005A14EA">
              <w:rPr>
                <w:rFonts w:ascii="Arial" w:eastAsia="Calibri" w:hAnsi="Arial" w:cs="Arial"/>
                <w:sz w:val="22"/>
                <w:szCs w:val="22"/>
              </w:rPr>
              <w:t>Max Speed must exceed 12 mph.</w:t>
            </w:r>
          </w:p>
          <w:p w14:paraId="7FCBD658" w14:textId="77777777" w:rsidR="00087069" w:rsidRPr="005A14EA" w:rsidRDefault="00087069" w:rsidP="00D42293">
            <w:pPr>
              <w:pStyle w:val="NoSpacing"/>
              <w:numPr>
                <w:ilvl w:val="0"/>
                <w:numId w:val="56"/>
              </w:numPr>
              <w:ind w:left="284" w:firstLine="0"/>
              <w:rPr>
                <w:rFonts w:ascii="Arial" w:eastAsia="Calibri" w:hAnsi="Arial" w:cs="Arial"/>
                <w:sz w:val="22"/>
                <w:szCs w:val="22"/>
              </w:rPr>
            </w:pPr>
            <w:r w:rsidRPr="005A14EA">
              <w:rPr>
                <w:rFonts w:ascii="Arial" w:eastAsia="Calibri" w:hAnsi="Arial" w:cs="Arial"/>
                <w:sz w:val="22"/>
                <w:szCs w:val="22"/>
              </w:rPr>
              <w:t>Incline/Decline options</w:t>
            </w:r>
          </w:p>
          <w:p w14:paraId="49EAE867" w14:textId="77777777" w:rsidR="00087069" w:rsidRPr="005A14EA" w:rsidRDefault="00087069" w:rsidP="00D42293">
            <w:pPr>
              <w:pStyle w:val="NoSpacing"/>
              <w:numPr>
                <w:ilvl w:val="0"/>
                <w:numId w:val="56"/>
              </w:numPr>
              <w:ind w:left="284" w:firstLine="0"/>
              <w:rPr>
                <w:rFonts w:ascii="Arial" w:eastAsia="Calibri" w:hAnsi="Arial" w:cs="Arial"/>
                <w:sz w:val="22"/>
                <w:szCs w:val="22"/>
              </w:rPr>
            </w:pPr>
            <w:r w:rsidRPr="005A14EA">
              <w:rPr>
                <w:rFonts w:ascii="Arial" w:eastAsia="Calibri" w:hAnsi="Arial" w:cs="Arial"/>
                <w:sz w:val="22"/>
                <w:szCs w:val="22"/>
              </w:rPr>
              <w:t>Emergency stop button</w:t>
            </w:r>
          </w:p>
          <w:p w14:paraId="53E289C3" w14:textId="77777777" w:rsidR="00087069" w:rsidRPr="005A14EA" w:rsidRDefault="00087069" w:rsidP="00D42293">
            <w:pPr>
              <w:pStyle w:val="NoSpacing"/>
              <w:numPr>
                <w:ilvl w:val="0"/>
                <w:numId w:val="56"/>
              </w:numPr>
              <w:ind w:left="284" w:firstLine="0"/>
              <w:rPr>
                <w:rFonts w:ascii="Arial" w:eastAsia="Calibri" w:hAnsi="Arial" w:cs="Arial"/>
                <w:sz w:val="22"/>
                <w:szCs w:val="22"/>
              </w:rPr>
            </w:pPr>
            <w:r w:rsidRPr="005A14EA">
              <w:rPr>
                <w:rFonts w:ascii="Arial" w:eastAsia="Calibri" w:hAnsi="Arial" w:cs="Arial"/>
                <w:sz w:val="22"/>
                <w:szCs w:val="22"/>
              </w:rPr>
              <w:t>Warning /motion safety indicator</w:t>
            </w:r>
          </w:p>
          <w:p w14:paraId="784C8B10" w14:textId="77777777" w:rsidR="00087069" w:rsidRPr="00F05EF5" w:rsidRDefault="00087069" w:rsidP="00C375BE">
            <w:pPr>
              <w:rPr>
                <w:rFonts w:ascii="Arial" w:eastAsia="Times New Roman" w:hAnsi="Arial" w:cs="Arial"/>
                <w:color w:val="000000"/>
                <w:sz w:val="22"/>
                <w:szCs w:val="22"/>
              </w:rPr>
            </w:pPr>
          </w:p>
        </w:tc>
        <w:tc>
          <w:tcPr>
            <w:tcW w:w="5427" w:type="dxa"/>
            <w:tcBorders>
              <w:top w:val="nil"/>
              <w:left w:val="nil"/>
              <w:bottom w:val="single" w:sz="4" w:space="0" w:color="auto"/>
              <w:right w:val="single" w:sz="4" w:space="0" w:color="auto"/>
            </w:tcBorders>
            <w:shd w:val="clear" w:color="auto" w:fill="auto"/>
            <w:hideMark/>
          </w:tcPr>
          <w:p w14:paraId="2B7FDB47" w14:textId="2AD1DDF8" w:rsidR="00087069" w:rsidRPr="00F05EF5" w:rsidRDefault="00087069" w:rsidP="00C375BE">
            <w:pPr>
              <w:spacing w:after="160" w:line="259" w:lineRule="auto"/>
              <w:rPr>
                <w:rFonts w:ascii="Arial" w:hAnsi="Arial" w:cs="Arial"/>
                <w:sz w:val="22"/>
                <w:szCs w:val="22"/>
              </w:rPr>
            </w:pPr>
            <w:r w:rsidRPr="00F05EF5">
              <w:rPr>
                <w:rFonts w:ascii="Arial" w:hAnsi="Arial" w:cs="Arial"/>
                <w:sz w:val="22"/>
                <w:szCs w:val="22"/>
              </w:rPr>
              <w:t xml:space="preserve">All </w:t>
            </w:r>
            <w:r w:rsidRPr="00F05EF5">
              <w:rPr>
                <w:rFonts w:ascii="Arial" w:eastAsia="Times New Roman" w:hAnsi="Arial" w:cs="Arial"/>
                <w:sz w:val="22"/>
                <w:szCs w:val="22"/>
              </w:rPr>
              <w:t>m</w:t>
            </w:r>
            <w:r>
              <w:rPr>
                <w:rFonts w:ascii="Arial" w:eastAsia="Times New Roman" w:hAnsi="Arial" w:cs="Arial"/>
                <w:sz w:val="22"/>
                <w:szCs w:val="22"/>
              </w:rPr>
              <w:t xml:space="preserve">inimum </w:t>
            </w:r>
            <w:r w:rsidRPr="00F05EF5">
              <w:rPr>
                <w:rFonts w:ascii="Arial" w:eastAsia="Times New Roman" w:hAnsi="Arial" w:cs="Arial"/>
                <w:sz w:val="22"/>
                <w:szCs w:val="22"/>
              </w:rPr>
              <w:t>requirements</w:t>
            </w:r>
            <w:r w:rsidRPr="00F05EF5">
              <w:rPr>
                <w:rFonts w:ascii="Arial" w:hAnsi="Arial" w:cs="Arial"/>
                <w:sz w:val="22"/>
                <w:szCs w:val="22"/>
              </w:rPr>
              <w:t xml:space="preserve"> included in this section MUST be met.   </w:t>
            </w:r>
          </w:p>
          <w:p w14:paraId="630BED03" w14:textId="77777777" w:rsidR="00087069" w:rsidRPr="00F05EF5" w:rsidRDefault="00087069" w:rsidP="00C375BE">
            <w:pPr>
              <w:spacing w:after="160" w:line="259" w:lineRule="auto"/>
              <w:rPr>
                <w:rFonts w:ascii="Arial" w:eastAsia="Times New Roman" w:hAnsi="Arial" w:cs="Arial"/>
                <w:color w:val="000000"/>
                <w:sz w:val="22"/>
                <w:szCs w:val="22"/>
              </w:rPr>
            </w:pPr>
          </w:p>
        </w:tc>
      </w:tr>
      <w:tr w:rsidR="00087069" w:rsidRPr="00F05EF5" w14:paraId="3C7697A0" w14:textId="77777777" w:rsidTr="00087069">
        <w:trPr>
          <w:trHeight w:val="937"/>
        </w:trPr>
        <w:tc>
          <w:tcPr>
            <w:tcW w:w="2258" w:type="dxa"/>
            <w:tcBorders>
              <w:top w:val="nil"/>
              <w:left w:val="single" w:sz="4" w:space="0" w:color="auto"/>
              <w:bottom w:val="single" w:sz="4" w:space="0" w:color="auto"/>
              <w:right w:val="single" w:sz="4" w:space="0" w:color="auto"/>
            </w:tcBorders>
            <w:shd w:val="clear" w:color="auto" w:fill="auto"/>
            <w:hideMark/>
          </w:tcPr>
          <w:p w14:paraId="4101D532" w14:textId="3E95FD8A" w:rsidR="00087069" w:rsidRPr="00F05EF5" w:rsidRDefault="00087069" w:rsidP="00C375BE">
            <w:pPr>
              <w:rPr>
                <w:rFonts w:ascii="Arial" w:eastAsia="Times New Roman" w:hAnsi="Arial" w:cs="Arial"/>
                <w:color w:val="000000"/>
                <w:sz w:val="22"/>
                <w:szCs w:val="22"/>
              </w:rPr>
            </w:pPr>
            <w:r>
              <w:rPr>
                <w:rFonts w:ascii="Arial" w:eastAsia="Times New Roman" w:hAnsi="Arial" w:cs="Arial"/>
                <w:color w:val="000000"/>
                <w:sz w:val="22"/>
                <w:szCs w:val="22"/>
              </w:rPr>
              <w:t>MR2: Rowers and Ski Ergs</w:t>
            </w:r>
          </w:p>
        </w:tc>
        <w:tc>
          <w:tcPr>
            <w:tcW w:w="2025" w:type="dxa"/>
            <w:tcBorders>
              <w:top w:val="nil"/>
              <w:left w:val="nil"/>
              <w:bottom w:val="single" w:sz="4" w:space="0" w:color="auto"/>
              <w:right w:val="single" w:sz="4" w:space="0" w:color="auto"/>
            </w:tcBorders>
            <w:shd w:val="clear" w:color="auto" w:fill="auto"/>
            <w:hideMark/>
          </w:tcPr>
          <w:p w14:paraId="7E5CC73C" w14:textId="77777777" w:rsidR="00087069" w:rsidRPr="00F05EF5" w:rsidRDefault="00087069" w:rsidP="00C375BE">
            <w:pPr>
              <w:jc w:val="center"/>
              <w:rPr>
                <w:rFonts w:ascii="Arial" w:eastAsia="Times New Roman" w:hAnsi="Arial" w:cs="Arial"/>
                <w:color w:val="000000"/>
                <w:sz w:val="22"/>
                <w:szCs w:val="22"/>
              </w:rPr>
            </w:pPr>
            <w:r w:rsidRPr="00F05EF5">
              <w:rPr>
                <w:rFonts w:ascii="Arial" w:eastAsia="Times New Roman" w:hAnsi="Arial" w:cs="Arial"/>
                <w:color w:val="000000"/>
                <w:sz w:val="22"/>
                <w:szCs w:val="22"/>
              </w:rPr>
              <w:t>Pass or Fail</w:t>
            </w:r>
          </w:p>
        </w:tc>
        <w:tc>
          <w:tcPr>
            <w:tcW w:w="4605" w:type="dxa"/>
            <w:tcBorders>
              <w:top w:val="nil"/>
              <w:left w:val="nil"/>
              <w:bottom w:val="single" w:sz="4" w:space="0" w:color="auto"/>
              <w:right w:val="single" w:sz="4" w:space="0" w:color="auto"/>
            </w:tcBorders>
            <w:shd w:val="clear" w:color="auto" w:fill="auto"/>
            <w:hideMark/>
          </w:tcPr>
          <w:p w14:paraId="663922E2" w14:textId="708411EB" w:rsidR="00087069" w:rsidRPr="00F05EF5" w:rsidRDefault="00087069" w:rsidP="00D42293">
            <w:pPr>
              <w:pStyle w:val="NoSpacing"/>
              <w:numPr>
                <w:ilvl w:val="0"/>
                <w:numId w:val="56"/>
              </w:numPr>
              <w:ind w:hanging="436"/>
              <w:rPr>
                <w:rFonts w:ascii="Arial" w:hAnsi="Arial" w:cs="Arial"/>
                <w:color w:val="000000"/>
                <w:sz w:val="22"/>
                <w:szCs w:val="22"/>
              </w:rPr>
            </w:pPr>
            <w:r w:rsidRPr="005A14EA">
              <w:rPr>
                <w:rFonts w:ascii="Arial" w:eastAsia="Calibri" w:hAnsi="Arial" w:cs="Arial"/>
                <w:sz w:val="22"/>
                <w:szCs w:val="22"/>
              </w:rPr>
              <w:t>Concept 2 (model E for rowers) or equivalent</w:t>
            </w:r>
          </w:p>
        </w:tc>
        <w:tc>
          <w:tcPr>
            <w:tcW w:w="5427" w:type="dxa"/>
            <w:tcBorders>
              <w:top w:val="nil"/>
              <w:left w:val="nil"/>
              <w:bottom w:val="single" w:sz="4" w:space="0" w:color="auto"/>
              <w:right w:val="single" w:sz="4" w:space="0" w:color="auto"/>
            </w:tcBorders>
            <w:shd w:val="clear" w:color="auto" w:fill="auto"/>
            <w:hideMark/>
          </w:tcPr>
          <w:p w14:paraId="38FC2725" w14:textId="2B4E6A4E" w:rsidR="00087069" w:rsidRPr="00F05EF5" w:rsidRDefault="00087069" w:rsidP="00E700C4">
            <w:pPr>
              <w:spacing w:after="160" w:line="259" w:lineRule="auto"/>
              <w:rPr>
                <w:rFonts w:ascii="Arial" w:eastAsia="Times New Roman" w:hAnsi="Arial" w:cs="Arial"/>
                <w:color w:val="FF0000"/>
                <w:sz w:val="22"/>
                <w:szCs w:val="22"/>
              </w:rPr>
            </w:pPr>
            <w:r w:rsidRPr="00F05EF5">
              <w:rPr>
                <w:rFonts w:ascii="Arial" w:hAnsi="Arial" w:cs="Arial"/>
                <w:sz w:val="22"/>
                <w:szCs w:val="22"/>
              </w:rPr>
              <w:t xml:space="preserve">All </w:t>
            </w:r>
            <w:r w:rsidRPr="00F05EF5">
              <w:rPr>
                <w:rFonts w:ascii="Arial" w:eastAsia="Times New Roman" w:hAnsi="Arial" w:cs="Arial"/>
                <w:sz w:val="22"/>
                <w:szCs w:val="22"/>
              </w:rPr>
              <w:t>m</w:t>
            </w:r>
            <w:r>
              <w:rPr>
                <w:rFonts w:ascii="Arial" w:eastAsia="Times New Roman" w:hAnsi="Arial" w:cs="Arial"/>
                <w:sz w:val="22"/>
                <w:szCs w:val="22"/>
              </w:rPr>
              <w:t xml:space="preserve">inimum </w:t>
            </w:r>
            <w:r w:rsidRPr="00F05EF5">
              <w:rPr>
                <w:rFonts w:ascii="Arial" w:eastAsia="Times New Roman" w:hAnsi="Arial" w:cs="Arial"/>
                <w:sz w:val="22"/>
                <w:szCs w:val="22"/>
              </w:rPr>
              <w:t>requirements</w:t>
            </w:r>
            <w:r w:rsidRPr="00F05EF5">
              <w:rPr>
                <w:rFonts w:ascii="Arial" w:hAnsi="Arial" w:cs="Arial"/>
                <w:sz w:val="22"/>
                <w:szCs w:val="22"/>
              </w:rPr>
              <w:t xml:space="preserve"> included in this section MUST be met.  </w:t>
            </w:r>
          </w:p>
        </w:tc>
      </w:tr>
      <w:tr w:rsidR="00087069" w:rsidRPr="00F05EF5" w14:paraId="4E306DDA" w14:textId="77777777" w:rsidTr="000A56A7">
        <w:trPr>
          <w:trHeight w:val="70"/>
        </w:trPr>
        <w:tc>
          <w:tcPr>
            <w:tcW w:w="2258" w:type="dxa"/>
            <w:tcBorders>
              <w:top w:val="nil"/>
              <w:left w:val="single" w:sz="4" w:space="0" w:color="auto"/>
              <w:bottom w:val="single" w:sz="4" w:space="0" w:color="auto"/>
              <w:right w:val="single" w:sz="4" w:space="0" w:color="auto"/>
            </w:tcBorders>
            <w:shd w:val="clear" w:color="auto" w:fill="auto"/>
            <w:hideMark/>
          </w:tcPr>
          <w:p w14:paraId="2FB4BA38" w14:textId="738AB6D8" w:rsidR="00087069" w:rsidRPr="00E700C4" w:rsidRDefault="00087069" w:rsidP="000A56A7">
            <w:pPr>
              <w:pStyle w:val="NoSpacing"/>
              <w:spacing w:after="120"/>
              <w:ind w:left="27"/>
              <w:rPr>
                <w:rFonts w:ascii="Arial" w:eastAsia="Calibri" w:hAnsi="Arial" w:cs="Arial"/>
                <w:bCs/>
                <w:sz w:val="22"/>
                <w:szCs w:val="22"/>
              </w:rPr>
            </w:pPr>
            <w:r w:rsidRPr="00E700C4">
              <w:rPr>
                <w:rFonts w:ascii="Arial" w:eastAsia="Calibri" w:hAnsi="Arial" w:cs="Arial"/>
                <w:bCs/>
                <w:sz w:val="22"/>
                <w:szCs w:val="22"/>
              </w:rPr>
              <w:t xml:space="preserve">MR 3 - Upper Body Ergometers </w:t>
            </w:r>
          </w:p>
          <w:p w14:paraId="1C1D86B1" w14:textId="77777777" w:rsidR="00087069" w:rsidRPr="00F05EF5" w:rsidRDefault="00087069" w:rsidP="000A56A7">
            <w:pPr>
              <w:spacing w:after="120"/>
              <w:rPr>
                <w:rFonts w:ascii="Arial" w:eastAsia="Times New Roman" w:hAnsi="Arial" w:cs="Arial"/>
                <w:color w:val="000000"/>
                <w:sz w:val="22"/>
                <w:szCs w:val="22"/>
              </w:rPr>
            </w:pPr>
          </w:p>
        </w:tc>
        <w:tc>
          <w:tcPr>
            <w:tcW w:w="2025" w:type="dxa"/>
            <w:tcBorders>
              <w:top w:val="nil"/>
              <w:left w:val="nil"/>
              <w:bottom w:val="single" w:sz="4" w:space="0" w:color="auto"/>
              <w:right w:val="single" w:sz="4" w:space="0" w:color="auto"/>
            </w:tcBorders>
            <w:shd w:val="clear" w:color="auto" w:fill="auto"/>
            <w:hideMark/>
          </w:tcPr>
          <w:p w14:paraId="33C500E1" w14:textId="77777777" w:rsidR="00087069" w:rsidRPr="00F05EF5" w:rsidRDefault="00087069" w:rsidP="000A56A7">
            <w:pPr>
              <w:spacing w:after="120"/>
              <w:jc w:val="center"/>
              <w:rPr>
                <w:rFonts w:ascii="Arial" w:eastAsia="Times New Roman" w:hAnsi="Arial" w:cs="Arial"/>
                <w:color w:val="000000"/>
                <w:sz w:val="22"/>
                <w:szCs w:val="22"/>
              </w:rPr>
            </w:pPr>
            <w:r w:rsidRPr="00F05EF5">
              <w:rPr>
                <w:rFonts w:ascii="Arial" w:eastAsia="Times New Roman" w:hAnsi="Arial" w:cs="Arial"/>
                <w:color w:val="000000"/>
                <w:sz w:val="22"/>
                <w:szCs w:val="22"/>
              </w:rPr>
              <w:t>Pass or Fail</w:t>
            </w:r>
          </w:p>
        </w:tc>
        <w:tc>
          <w:tcPr>
            <w:tcW w:w="4605" w:type="dxa"/>
            <w:tcBorders>
              <w:top w:val="nil"/>
              <w:left w:val="nil"/>
              <w:bottom w:val="single" w:sz="4" w:space="0" w:color="auto"/>
              <w:right w:val="single" w:sz="4" w:space="0" w:color="auto"/>
            </w:tcBorders>
            <w:shd w:val="clear" w:color="auto" w:fill="auto"/>
          </w:tcPr>
          <w:p w14:paraId="1338ECD5" w14:textId="77777777" w:rsidR="00087069" w:rsidRPr="005A14EA" w:rsidRDefault="00087069" w:rsidP="000A56A7">
            <w:pPr>
              <w:pStyle w:val="NoSpacing"/>
              <w:numPr>
                <w:ilvl w:val="0"/>
                <w:numId w:val="56"/>
              </w:numPr>
              <w:spacing w:after="120"/>
              <w:ind w:hanging="436"/>
              <w:rPr>
                <w:rFonts w:ascii="Arial" w:eastAsia="Calibri" w:hAnsi="Arial" w:cs="Arial"/>
                <w:sz w:val="22"/>
                <w:szCs w:val="22"/>
              </w:rPr>
            </w:pPr>
            <w:r w:rsidRPr="005A14EA">
              <w:rPr>
                <w:rFonts w:ascii="Arial" w:eastAsia="Calibri" w:hAnsi="Arial" w:cs="Arial"/>
                <w:sz w:val="22"/>
                <w:szCs w:val="22"/>
              </w:rPr>
              <w:t>Must allow for seated and standing use</w:t>
            </w:r>
          </w:p>
          <w:p w14:paraId="792A047D" w14:textId="6AF5A74B" w:rsidR="00087069" w:rsidRPr="000A56A7" w:rsidRDefault="00087069" w:rsidP="000A56A7">
            <w:pPr>
              <w:pStyle w:val="NoSpacing"/>
              <w:numPr>
                <w:ilvl w:val="0"/>
                <w:numId w:val="56"/>
              </w:numPr>
              <w:spacing w:after="120"/>
              <w:ind w:left="284" w:firstLine="0"/>
              <w:rPr>
                <w:rFonts w:ascii="Arial" w:eastAsia="Calibri" w:hAnsi="Arial" w:cs="Arial"/>
                <w:sz w:val="22"/>
                <w:szCs w:val="22"/>
              </w:rPr>
            </w:pPr>
            <w:r w:rsidRPr="005A14EA">
              <w:rPr>
                <w:rFonts w:ascii="Arial" w:eastAsia="Calibri" w:hAnsi="Arial" w:cs="Arial"/>
                <w:sz w:val="22"/>
                <w:szCs w:val="22"/>
              </w:rPr>
              <w:t>Must provide full wheelchair access</w:t>
            </w:r>
          </w:p>
        </w:tc>
        <w:tc>
          <w:tcPr>
            <w:tcW w:w="5427" w:type="dxa"/>
            <w:tcBorders>
              <w:top w:val="nil"/>
              <w:left w:val="nil"/>
              <w:bottom w:val="single" w:sz="4" w:space="0" w:color="auto"/>
              <w:right w:val="single" w:sz="4" w:space="0" w:color="auto"/>
            </w:tcBorders>
            <w:shd w:val="clear" w:color="auto" w:fill="auto"/>
            <w:hideMark/>
          </w:tcPr>
          <w:p w14:paraId="5BFB2E6A" w14:textId="65E30B9E" w:rsidR="00087069" w:rsidRPr="000A56A7" w:rsidRDefault="00087069" w:rsidP="000A56A7">
            <w:pPr>
              <w:spacing w:after="120" w:line="259" w:lineRule="auto"/>
              <w:rPr>
                <w:rFonts w:ascii="Arial" w:hAnsi="Arial" w:cs="Arial"/>
                <w:sz w:val="22"/>
                <w:szCs w:val="22"/>
              </w:rPr>
            </w:pPr>
            <w:r w:rsidRPr="00F05EF5">
              <w:rPr>
                <w:rFonts w:ascii="Arial" w:hAnsi="Arial" w:cs="Arial"/>
                <w:sz w:val="22"/>
                <w:szCs w:val="22"/>
              </w:rPr>
              <w:t xml:space="preserve">All </w:t>
            </w:r>
            <w:r w:rsidRPr="00F05EF5">
              <w:rPr>
                <w:rFonts w:ascii="Arial" w:eastAsia="Times New Roman" w:hAnsi="Arial" w:cs="Arial"/>
                <w:sz w:val="22"/>
                <w:szCs w:val="22"/>
              </w:rPr>
              <w:t>m</w:t>
            </w:r>
            <w:r>
              <w:rPr>
                <w:rFonts w:ascii="Arial" w:eastAsia="Times New Roman" w:hAnsi="Arial" w:cs="Arial"/>
                <w:sz w:val="22"/>
                <w:szCs w:val="22"/>
              </w:rPr>
              <w:t xml:space="preserve">inimum </w:t>
            </w:r>
            <w:r w:rsidRPr="00F05EF5">
              <w:rPr>
                <w:rFonts w:ascii="Arial" w:eastAsia="Times New Roman" w:hAnsi="Arial" w:cs="Arial"/>
                <w:sz w:val="22"/>
                <w:szCs w:val="22"/>
              </w:rPr>
              <w:t>requirements</w:t>
            </w:r>
            <w:r w:rsidRPr="00F05EF5">
              <w:rPr>
                <w:rFonts w:ascii="Arial" w:hAnsi="Arial" w:cs="Arial"/>
                <w:sz w:val="22"/>
                <w:szCs w:val="22"/>
              </w:rPr>
              <w:t xml:space="preserve"> included in this section MUST be met.  </w:t>
            </w:r>
          </w:p>
        </w:tc>
      </w:tr>
      <w:tr w:rsidR="00087069" w:rsidRPr="00F05EF5" w14:paraId="0D067E53" w14:textId="77777777" w:rsidTr="00087069">
        <w:trPr>
          <w:trHeight w:val="900"/>
        </w:trPr>
        <w:tc>
          <w:tcPr>
            <w:tcW w:w="2258" w:type="dxa"/>
            <w:tcBorders>
              <w:top w:val="nil"/>
              <w:left w:val="single" w:sz="4" w:space="0" w:color="auto"/>
              <w:bottom w:val="single" w:sz="4" w:space="0" w:color="auto"/>
              <w:right w:val="single" w:sz="4" w:space="0" w:color="auto"/>
            </w:tcBorders>
            <w:shd w:val="clear" w:color="auto" w:fill="auto"/>
            <w:hideMark/>
          </w:tcPr>
          <w:p w14:paraId="33303850" w14:textId="2978831F" w:rsidR="00087069" w:rsidRPr="00F05EF5" w:rsidRDefault="00087069" w:rsidP="00E700C4">
            <w:pPr>
              <w:pStyle w:val="NoSpacing"/>
              <w:ind w:left="27"/>
              <w:rPr>
                <w:rFonts w:ascii="Arial" w:hAnsi="Arial" w:cs="Arial"/>
                <w:color w:val="000000"/>
                <w:sz w:val="22"/>
                <w:szCs w:val="22"/>
              </w:rPr>
            </w:pPr>
            <w:r w:rsidRPr="00E700C4">
              <w:rPr>
                <w:rFonts w:ascii="Arial" w:eastAsia="Calibri" w:hAnsi="Arial" w:cs="Arial"/>
                <w:bCs/>
                <w:sz w:val="22"/>
                <w:szCs w:val="22"/>
              </w:rPr>
              <w:t xml:space="preserve">MR 4 - Watt bikes, Grapplers and Jacobs Ladders </w:t>
            </w:r>
          </w:p>
        </w:tc>
        <w:tc>
          <w:tcPr>
            <w:tcW w:w="2025" w:type="dxa"/>
            <w:tcBorders>
              <w:top w:val="nil"/>
              <w:left w:val="nil"/>
              <w:bottom w:val="single" w:sz="4" w:space="0" w:color="auto"/>
              <w:right w:val="single" w:sz="4" w:space="0" w:color="auto"/>
            </w:tcBorders>
            <w:shd w:val="clear" w:color="auto" w:fill="auto"/>
            <w:hideMark/>
          </w:tcPr>
          <w:p w14:paraId="5BED332C" w14:textId="77777777" w:rsidR="00087069" w:rsidRPr="00F05EF5" w:rsidRDefault="00087069" w:rsidP="00C375BE">
            <w:pPr>
              <w:jc w:val="center"/>
              <w:rPr>
                <w:rFonts w:ascii="Arial" w:eastAsia="Times New Roman" w:hAnsi="Arial" w:cs="Arial"/>
                <w:color w:val="000000"/>
                <w:sz w:val="22"/>
                <w:szCs w:val="22"/>
              </w:rPr>
            </w:pPr>
            <w:r w:rsidRPr="00F05EF5">
              <w:rPr>
                <w:rFonts w:ascii="Arial" w:eastAsia="Times New Roman" w:hAnsi="Arial" w:cs="Arial"/>
                <w:color w:val="000000"/>
                <w:sz w:val="22"/>
                <w:szCs w:val="22"/>
              </w:rPr>
              <w:t>Pass or Fail</w:t>
            </w:r>
          </w:p>
        </w:tc>
        <w:tc>
          <w:tcPr>
            <w:tcW w:w="4605" w:type="dxa"/>
            <w:tcBorders>
              <w:top w:val="nil"/>
              <w:left w:val="nil"/>
              <w:bottom w:val="single" w:sz="4" w:space="0" w:color="auto"/>
              <w:right w:val="single" w:sz="4" w:space="0" w:color="auto"/>
            </w:tcBorders>
            <w:shd w:val="clear" w:color="auto" w:fill="auto"/>
            <w:hideMark/>
          </w:tcPr>
          <w:p w14:paraId="4E46A66C" w14:textId="3CBAA73C" w:rsidR="00087069" w:rsidRPr="00E700C4" w:rsidRDefault="00087069" w:rsidP="00D42293">
            <w:pPr>
              <w:pStyle w:val="NoSpacing"/>
              <w:numPr>
                <w:ilvl w:val="0"/>
                <w:numId w:val="57"/>
              </w:numPr>
              <w:rPr>
                <w:rFonts w:ascii="Arial" w:eastAsia="Calibri" w:hAnsi="Arial" w:cs="Arial"/>
                <w:bCs/>
                <w:sz w:val="22"/>
                <w:szCs w:val="22"/>
              </w:rPr>
            </w:pPr>
            <w:r w:rsidRPr="00E700C4">
              <w:rPr>
                <w:rFonts w:ascii="Arial" w:eastAsia="Calibri" w:hAnsi="Arial" w:cs="Arial"/>
                <w:bCs/>
                <w:sz w:val="22"/>
                <w:szCs w:val="22"/>
              </w:rPr>
              <w:t xml:space="preserve">if supplied to be specifically these, or equivalent </w:t>
            </w:r>
          </w:p>
          <w:p w14:paraId="2DB57F04" w14:textId="166D7C7E" w:rsidR="00087069" w:rsidRPr="00E700C4" w:rsidRDefault="00087069" w:rsidP="00E700C4">
            <w:pPr>
              <w:rPr>
                <w:rFonts w:ascii="Arial" w:eastAsia="Times New Roman" w:hAnsi="Arial" w:cs="Arial"/>
                <w:color w:val="000000"/>
                <w:sz w:val="22"/>
                <w:szCs w:val="22"/>
              </w:rPr>
            </w:pPr>
          </w:p>
        </w:tc>
        <w:tc>
          <w:tcPr>
            <w:tcW w:w="5427" w:type="dxa"/>
            <w:tcBorders>
              <w:top w:val="nil"/>
              <w:left w:val="nil"/>
              <w:bottom w:val="single" w:sz="4" w:space="0" w:color="auto"/>
              <w:right w:val="single" w:sz="4" w:space="0" w:color="auto"/>
            </w:tcBorders>
            <w:shd w:val="clear" w:color="auto" w:fill="auto"/>
            <w:hideMark/>
          </w:tcPr>
          <w:p w14:paraId="1D257865" w14:textId="77777777" w:rsidR="00087069" w:rsidRPr="00F05EF5" w:rsidRDefault="00087069" w:rsidP="00E700C4">
            <w:pPr>
              <w:spacing w:after="160" w:line="259" w:lineRule="auto"/>
              <w:rPr>
                <w:rFonts w:ascii="Arial" w:hAnsi="Arial" w:cs="Arial"/>
                <w:sz w:val="22"/>
                <w:szCs w:val="22"/>
              </w:rPr>
            </w:pPr>
            <w:r w:rsidRPr="00F05EF5">
              <w:rPr>
                <w:rFonts w:ascii="Arial" w:eastAsia="Times New Roman" w:hAnsi="Arial" w:cs="Arial"/>
                <w:color w:val="000000"/>
                <w:sz w:val="22"/>
                <w:szCs w:val="22"/>
              </w:rPr>
              <w:t> </w:t>
            </w:r>
            <w:r w:rsidRPr="00F05EF5">
              <w:rPr>
                <w:rFonts w:ascii="Arial" w:hAnsi="Arial" w:cs="Arial"/>
                <w:sz w:val="22"/>
                <w:szCs w:val="22"/>
              </w:rPr>
              <w:t xml:space="preserve">All </w:t>
            </w:r>
            <w:r w:rsidRPr="00F05EF5">
              <w:rPr>
                <w:rFonts w:ascii="Arial" w:eastAsia="Times New Roman" w:hAnsi="Arial" w:cs="Arial"/>
                <w:sz w:val="22"/>
                <w:szCs w:val="22"/>
              </w:rPr>
              <w:t>m</w:t>
            </w:r>
            <w:r>
              <w:rPr>
                <w:rFonts w:ascii="Arial" w:eastAsia="Times New Roman" w:hAnsi="Arial" w:cs="Arial"/>
                <w:sz w:val="22"/>
                <w:szCs w:val="22"/>
              </w:rPr>
              <w:t xml:space="preserve">inimum </w:t>
            </w:r>
            <w:r w:rsidRPr="00F05EF5">
              <w:rPr>
                <w:rFonts w:ascii="Arial" w:eastAsia="Times New Roman" w:hAnsi="Arial" w:cs="Arial"/>
                <w:sz w:val="22"/>
                <w:szCs w:val="22"/>
              </w:rPr>
              <w:t>requirements</w:t>
            </w:r>
            <w:r w:rsidRPr="00F05EF5">
              <w:rPr>
                <w:rFonts w:ascii="Arial" w:hAnsi="Arial" w:cs="Arial"/>
                <w:sz w:val="22"/>
                <w:szCs w:val="22"/>
              </w:rPr>
              <w:t xml:space="preserve"> included in this section MUST be met.   </w:t>
            </w:r>
          </w:p>
          <w:p w14:paraId="26D679AC" w14:textId="55E3BF0F" w:rsidR="00087069" w:rsidRPr="00F05EF5" w:rsidRDefault="00087069" w:rsidP="00C375BE">
            <w:pPr>
              <w:rPr>
                <w:rFonts w:ascii="Arial" w:eastAsia="Times New Roman" w:hAnsi="Arial" w:cs="Arial"/>
                <w:color w:val="000000"/>
                <w:sz w:val="22"/>
                <w:szCs w:val="22"/>
              </w:rPr>
            </w:pPr>
          </w:p>
        </w:tc>
      </w:tr>
      <w:tr w:rsidR="00087069" w:rsidRPr="00F05EF5" w14:paraId="6442AAD2" w14:textId="77777777" w:rsidTr="00087069">
        <w:trPr>
          <w:trHeight w:val="992"/>
        </w:trPr>
        <w:tc>
          <w:tcPr>
            <w:tcW w:w="2258" w:type="dxa"/>
            <w:tcBorders>
              <w:top w:val="nil"/>
              <w:left w:val="single" w:sz="4" w:space="0" w:color="auto"/>
              <w:bottom w:val="single" w:sz="4" w:space="0" w:color="auto"/>
              <w:right w:val="single" w:sz="4" w:space="0" w:color="auto"/>
            </w:tcBorders>
            <w:shd w:val="clear" w:color="auto" w:fill="auto"/>
            <w:hideMark/>
          </w:tcPr>
          <w:p w14:paraId="35BA159C" w14:textId="1EDED9FC" w:rsidR="00087069" w:rsidRPr="00F05EF5" w:rsidRDefault="00087069" w:rsidP="000A56A7">
            <w:pPr>
              <w:pStyle w:val="NoSpacing"/>
              <w:spacing w:after="120"/>
              <w:rPr>
                <w:rFonts w:ascii="Arial" w:hAnsi="Arial" w:cs="Arial"/>
                <w:color w:val="000000"/>
                <w:sz w:val="22"/>
                <w:szCs w:val="22"/>
              </w:rPr>
            </w:pPr>
            <w:r w:rsidRPr="00E700C4">
              <w:rPr>
                <w:rFonts w:ascii="Arial" w:eastAsia="Calibri" w:hAnsi="Arial" w:cs="Arial"/>
                <w:bCs/>
                <w:sz w:val="22"/>
                <w:szCs w:val="22"/>
              </w:rPr>
              <w:t xml:space="preserve">MR 5 - IFI certification requirements </w:t>
            </w:r>
          </w:p>
        </w:tc>
        <w:tc>
          <w:tcPr>
            <w:tcW w:w="2025" w:type="dxa"/>
            <w:tcBorders>
              <w:top w:val="nil"/>
              <w:left w:val="nil"/>
              <w:bottom w:val="single" w:sz="4" w:space="0" w:color="auto"/>
              <w:right w:val="single" w:sz="4" w:space="0" w:color="auto"/>
            </w:tcBorders>
            <w:shd w:val="clear" w:color="auto" w:fill="auto"/>
            <w:hideMark/>
          </w:tcPr>
          <w:p w14:paraId="3EDBCFF9" w14:textId="77777777" w:rsidR="00087069" w:rsidRPr="00F05EF5" w:rsidRDefault="00087069" w:rsidP="000A56A7">
            <w:pPr>
              <w:spacing w:after="120"/>
              <w:jc w:val="center"/>
              <w:rPr>
                <w:rFonts w:ascii="Arial" w:eastAsia="Times New Roman" w:hAnsi="Arial" w:cs="Arial"/>
                <w:color w:val="000000"/>
                <w:sz w:val="22"/>
                <w:szCs w:val="22"/>
              </w:rPr>
            </w:pPr>
            <w:r w:rsidRPr="00F05EF5">
              <w:rPr>
                <w:rFonts w:ascii="Arial" w:eastAsia="Times New Roman" w:hAnsi="Arial" w:cs="Arial"/>
                <w:color w:val="000000"/>
                <w:sz w:val="22"/>
                <w:szCs w:val="22"/>
              </w:rPr>
              <w:t>Pass or Fail</w:t>
            </w:r>
          </w:p>
        </w:tc>
        <w:tc>
          <w:tcPr>
            <w:tcW w:w="4605" w:type="dxa"/>
            <w:tcBorders>
              <w:top w:val="nil"/>
              <w:left w:val="nil"/>
              <w:bottom w:val="single" w:sz="4" w:space="0" w:color="auto"/>
              <w:right w:val="single" w:sz="4" w:space="0" w:color="auto"/>
            </w:tcBorders>
            <w:shd w:val="clear" w:color="auto" w:fill="auto"/>
          </w:tcPr>
          <w:p w14:paraId="00E4EA92" w14:textId="6446C2A7" w:rsidR="00087069" w:rsidRPr="00E700C4" w:rsidRDefault="00087069" w:rsidP="000A56A7">
            <w:pPr>
              <w:pStyle w:val="ListParagraph"/>
              <w:numPr>
                <w:ilvl w:val="0"/>
                <w:numId w:val="57"/>
              </w:numPr>
              <w:spacing w:after="120"/>
              <w:rPr>
                <w:rFonts w:ascii="Arial" w:eastAsia="Times New Roman" w:hAnsi="Arial" w:cs="Arial"/>
                <w:color w:val="000000"/>
                <w:sz w:val="22"/>
                <w:szCs w:val="22"/>
              </w:rPr>
            </w:pPr>
            <w:r w:rsidRPr="00E700C4">
              <w:rPr>
                <w:rFonts w:ascii="Arial" w:hAnsi="Arial" w:cs="Arial"/>
                <w:bCs/>
                <w:sz w:val="22"/>
                <w:szCs w:val="22"/>
              </w:rPr>
              <w:t>IFI certification requirements for South Lake Leisure Centre</w:t>
            </w:r>
            <w:r w:rsidR="00BD43E1">
              <w:rPr>
                <w:rFonts w:ascii="Arial" w:hAnsi="Arial" w:cs="Arial"/>
                <w:bCs/>
                <w:sz w:val="22"/>
                <w:szCs w:val="22"/>
              </w:rPr>
              <w:t xml:space="preserve"> and where specified for other centres</w:t>
            </w:r>
            <w:r w:rsidRPr="00E700C4">
              <w:rPr>
                <w:rFonts w:ascii="Arial" w:hAnsi="Arial" w:cs="Arial"/>
                <w:bCs/>
                <w:sz w:val="22"/>
                <w:szCs w:val="22"/>
              </w:rPr>
              <w:t xml:space="preserve"> must be met</w:t>
            </w:r>
          </w:p>
        </w:tc>
        <w:tc>
          <w:tcPr>
            <w:tcW w:w="5427" w:type="dxa"/>
            <w:tcBorders>
              <w:top w:val="nil"/>
              <w:left w:val="nil"/>
              <w:bottom w:val="single" w:sz="4" w:space="0" w:color="auto"/>
              <w:right w:val="single" w:sz="4" w:space="0" w:color="auto"/>
            </w:tcBorders>
            <w:shd w:val="clear" w:color="auto" w:fill="auto"/>
            <w:hideMark/>
          </w:tcPr>
          <w:p w14:paraId="2BEE42AA" w14:textId="77777777" w:rsidR="00087069" w:rsidRPr="00F05EF5" w:rsidRDefault="00087069" w:rsidP="000A56A7">
            <w:pPr>
              <w:spacing w:after="120" w:line="259" w:lineRule="auto"/>
              <w:rPr>
                <w:rFonts w:ascii="Arial" w:hAnsi="Arial" w:cs="Arial"/>
                <w:sz w:val="22"/>
                <w:szCs w:val="22"/>
              </w:rPr>
            </w:pPr>
            <w:r w:rsidRPr="00F05EF5">
              <w:rPr>
                <w:rFonts w:ascii="Arial" w:hAnsi="Arial" w:cs="Arial"/>
                <w:sz w:val="22"/>
                <w:szCs w:val="22"/>
              </w:rPr>
              <w:t xml:space="preserve">All </w:t>
            </w:r>
            <w:r w:rsidRPr="00F05EF5">
              <w:rPr>
                <w:rFonts w:ascii="Arial" w:eastAsia="Times New Roman" w:hAnsi="Arial" w:cs="Arial"/>
                <w:sz w:val="22"/>
                <w:szCs w:val="22"/>
              </w:rPr>
              <w:t>m</w:t>
            </w:r>
            <w:r>
              <w:rPr>
                <w:rFonts w:ascii="Arial" w:eastAsia="Times New Roman" w:hAnsi="Arial" w:cs="Arial"/>
                <w:sz w:val="22"/>
                <w:szCs w:val="22"/>
              </w:rPr>
              <w:t xml:space="preserve">inimum </w:t>
            </w:r>
            <w:r w:rsidRPr="00F05EF5">
              <w:rPr>
                <w:rFonts w:ascii="Arial" w:eastAsia="Times New Roman" w:hAnsi="Arial" w:cs="Arial"/>
                <w:sz w:val="22"/>
                <w:szCs w:val="22"/>
              </w:rPr>
              <w:t>requirements</w:t>
            </w:r>
            <w:r w:rsidRPr="00F05EF5">
              <w:rPr>
                <w:rFonts w:ascii="Arial" w:hAnsi="Arial" w:cs="Arial"/>
                <w:sz w:val="22"/>
                <w:szCs w:val="22"/>
              </w:rPr>
              <w:t xml:space="preserve"> included in this section MUST be met.   </w:t>
            </w:r>
          </w:p>
          <w:p w14:paraId="69079DEE" w14:textId="41887B48" w:rsidR="00087069" w:rsidRPr="00F05EF5" w:rsidRDefault="00087069" w:rsidP="000A56A7">
            <w:pPr>
              <w:spacing w:after="120"/>
              <w:rPr>
                <w:rFonts w:ascii="Arial" w:eastAsia="Times New Roman" w:hAnsi="Arial" w:cs="Arial"/>
                <w:sz w:val="22"/>
                <w:szCs w:val="22"/>
              </w:rPr>
            </w:pPr>
          </w:p>
        </w:tc>
      </w:tr>
    </w:tbl>
    <w:p w14:paraId="7A2756D0" w14:textId="0BA5EC64" w:rsidR="00C375BE" w:rsidRDefault="00C375BE" w:rsidP="00C375BE">
      <w:pPr>
        <w:spacing w:after="160" w:line="259" w:lineRule="auto"/>
        <w:ind w:right="-501"/>
        <w:rPr>
          <w:rFonts w:ascii="Calibri" w:eastAsia="Times New Roman" w:hAnsi="Calibri"/>
          <w:sz w:val="22"/>
          <w:szCs w:val="22"/>
        </w:rPr>
      </w:pPr>
    </w:p>
    <w:p w14:paraId="1CCA278C" w14:textId="672E8739" w:rsidR="00C375BE" w:rsidRPr="00E700C4" w:rsidRDefault="00C375BE" w:rsidP="000A56A7">
      <w:pPr>
        <w:spacing w:after="160" w:line="259" w:lineRule="auto"/>
        <w:ind w:right="1335"/>
        <w:jc w:val="both"/>
        <w:rPr>
          <w:rFonts w:ascii="Arial" w:eastAsia="Times New Roman" w:hAnsi="Arial" w:cs="Arial"/>
          <w:sz w:val="22"/>
          <w:szCs w:val="22"/>
        </w:rPr>
      </w:pPr>
      <w:r w:rsidRPr="00E700C4">
        <w:rPr>
          <w:rFonts w:ascii="Arial" w:eastAsia="Times New Roman" w:hAnsi="Arial" w:cs="Arial"/>
          <w:sz w:val="22"/>
          <w:szCs w:val="22"/>
        </w:rPr>
        <w:t xml:space="preserve">The </w:t>
      </w:r>
      <w:r w:rsidR="00D8268D" w:rsidRPr="00E700C4">
        <w:rPr>
          <w:rFonts w:ascii="Arial" w:eastAsia="Times New Roman" w:hAnsi="Arial" w:cs="Arial"/>
          <w:sz w:val="22"/>
          <w:szCs w:val="22"/>
        </w:rPr>
        <w:t>C</w:t>
      </w:r>
      <w:r w:rsidR="00D8268D">
        <w:rPr>
          <w:rFonts w:ascii="Arial" w:eastAsia="Times New Roman" w:hAnsi="Arial" w:cs="Arial"/>
          <w:sz w:val="22"/>
          <w:szCs w:val="22"/>
        </w:rPr>
        <w:t>ouncil</w:t>
      </w:r>
      <w:r w:rsidRPr="00E700C4">
        <w:rPr>
          <w:rFonts w:ascii="Arial" w:eastAsia="Times New Roman" w:hAnsi="Arial" w:cs="Arial"/>
          <w:sz w:val="22"/>
          <w:szCs w:val="22"/>
        </w:rPr>
        <w:t xml:space="preserve"> has provided beneath each of these descriptors the elements of the specification which we consider to be most relevant to the area being evaluated. These are intended as a guide, rather than an exhaustive list.  Tenderers are not limited by these and must ensure that the totality of the specification is addressed.  </w:t>
      </w:r>
    </w:p>
    <w:p w14:paraId="125BDCB6" w14:textId="3AFFC074" w:rsidR="00C375BE" w:rsidRPr="00E700C4" w:rsidRDefault="00C375BE" w:rsidP="000A56A7">
      <w:pPr>
        <w:spacing w:after="160"/>
        <w:ind w:right="1335"/>
        <w:jc w:val="both"/>
        <w:rPr>
          <w:rFonts w:ascii="Arial" w:eastAsia="Times New Roman" w:hAnsi="Arial" w:cs="Arial"/>
          <w:color w:val="000000"/>
          <w:sz w:val="22"/>
          <w:szCs w:val="22"/>
        </w:rPr>
      </w:pPr>
      <w:r w:rsidRPr="00E700C4">
        <w:rPr>
          <w:rFonts w:ascii="Arial" w:eastAsia="Times New Roman" w:hAnsi="Arial" w:cs="Arial"/>
          <w:sz w:val="22"/>
          <w:szCs w:val="22"/>
        </w:rPr>
        <w:t xml:space="preserve">Tenderers are encouraged to provide </w:t>
      </w:r>
      <w:r w:rsidRPr="00E700C4">
        <w:rPr>
          <w:rFonts w:ascii="Arial" w:eastAsia="Times New Roman" w:hAnsi="Arial" w:cs="Arial"/>
          <w:color w:val="000000"/>
          <w:sz w:val="22"/>
          <w:szCs w:val="22"/>
        </w:rPr>
        <w:t xml:space="preserve">screen shots or and examples to demonstrate their </w:t>
      </w:r>
      <w:r w:rsidR="00926A1F">
        <w:rPr>
          <w:rFonts w:ascii="Arial" w:eastAsia="Times New Roman" w:hAnsi="Arial" w:cs="Arial"/>
          <w:color w:val="000000"/>
          <w:sz w:val="22"/>
          <w:szCs w:val="22"/>
        </w:rPr>
        <w:t>design or proposed equipment</w:t>
      </w:r>
      <w:r w:rsidRPr="00E700C4">
        <w:rPr>
          <w:rFonts w:ascii="Arial" w:eastAsia="Times New Roman" w:hAnsi="Arial" w:cs="Arial"/>
          <w:color w:val="000000"/>
          <w:sz w:val="22"/>
          <w:szCs w:val="22"/>
        </w:rPr>
        <w:t xml:space="preserve"> at any of the criteria below.  </w:t>
      </w:r>
    </w:p>
    <w:p w14:paraId="692EE418" w14:textId="698C3870" w:rsidR="00C375BE" w:rsidRDefault="00C375BE" w:rsidP="000A56A7">
      <w:pPr>
        <w:spacing w:after="160"/>
        <w:ind w:right="1335"/>
        <w:jc w:val="both"/>
        <w:rPr>
          <w:rFonts w:ascii="Arial" w:eastAsia="Times New Roman" w:hAnsi="Arial" w:cs="Arial"/>
          <w:color w:val="000000"/>
          <w:sz w:val="22"/>
          <w:szCs w:val="22"/>
        </w:rPr>
      </w:pPr>
      <w:r w:rsidRPr="00E700C4">
        <w:rPr>
          <w:rFonts w:ascii="Arial" w:eastAsia="Times New Roman" w:hAnsi="Arial" w:cs="Arial"/>
          <w:color w:val="000000"/>
          <w:sz w:val="22"/>
          <w:szCs w:val="22"/>
        </w:rPr>
        <w:t xml:space="preserve">These </w:t>
      </w:r>
      <w:r w:rsidRPr="00E700C4">
        <w:rPr>
          <w:rFonts w:ascii="Arial" w:eastAsia="Times New Roman" w:hAnsi="Arial" w:cs="Arial"/>
          <w:color w:val="000000"/>
          <w:sz w:val="22"/>
          <w:szCs w:val="22"/>
          <w:u w:val="single"/>
        </w:rPr>
        <w:t>award</w:t>
      </w:r>
      <w:r w:rsidRPr="00E700C4">
        <w:rPr>
          <w:rFonts w:ascii="Arial" w:eastAsia="Times New Roman" w:hAnsi="Arial" w:cs="Arial"/>
          <w:color w:val="000000"/>
          <w:sz w:val="22"/>
          <w:szCs w:val="22"/>
        </w:rPr>
        <w:t xml:space="preserve"> criteria will be scored using the appropriate scoring method described in the Invitation to tender (ITT).</w:t>
      </w:r>
    </w:p>
    <w:p w14:paraId="07D3D98C" w14:textId="77777777" w:rsidR="00DD7D1E" w:rsidRPr="00F05EF5" w:rsidRDefault="00DD7D1E" w:rsidP="000A56A7">
      <w:pPr>
        <w:ind w:right="1335"/>
        <w:jc w:val="both"/>
        <w:rPr>
          <w:rFonts w:ascii="Arial" w:eastAsia="Times New Roman" w:hAnsi="Arial" w:cs="Arial"/>
          <w:sz w:val="22"/>
          <w:szCs w:val="22"/>
        </w:rPr>
      </w:pPr>
      <w:r>
        <w:rPr>
          <w:rFonts w:ascii="Arial" w:eastAsia="Times New Roman" w:hAnsi="Arial" w:cs="Arial"/>
          <w:sz w:val="22"/>
          <w:szCs w:val="22"/>
        </w:rPr>
        <w:t>Some</w:t>
      </w:r>
      <w:r w:rsidRPr="00F05EF5">
        <w:rPr>
          <w:rFonts w:ascii="Arial" w:eastAsia="Times New Roman" w:hAnsi="Arial" w:cs="Arial"/>
          <w:sz w:val="22"/>
          <w:szCs w:val="22"/>
        </w:rPr>
        <w:t xml:space="preserve"> criteri</w:t>
      </w:r>
      <w:r>
        <w:rPr>
          <w:rFonts w:ascii="Arial" w:eastAsia="Times New Roman" w:hAnsi="Arial" w:cs="Arial"/>
          <w:sz w:val="22"/>
          <w:szCs w:val="22"/>
        </w:rPr>
        <w:t>a</w:t>
      </w:r>
      <w:r w:rsidRPr="00F05EF5">
        <w:rPr>
          <w:rFonts w:ascii="Arial" w:eastAsia="Times New Roman" w:hAnsi="Arial" w:cs="Arial"/>
          <w:sz w:val="22"/>
          <w:szCs w:val="22"/>
        </w:rPr>
        <w:t xml:space="preserve"> are core and fundamental to the success</w:t>
      </w:r>
      <w:r>
        <w:rPr>
          <w:rFonts w:ascii="Arial" w:eastAsia="Times New Roman" w:hAnsi="Arial" w:cs="Arial"/>
          <w:sz w:val="22"/>
          <w:szCs w:val="22"/>
        </w:rPr>
        <w:t xml:space="preserve"> of</w:t>
      </w:r>
      <w:r w:rsidRPr="00F05EF5">
        <w:rPr>
          <w:rFonts w:ascii="Arial" w:eastAsia="Times New Roman" w:hAnsi="Arial" w:cs="Arial"/>
          <w:sz w:val="22"/>
          <w:szCs w:val="22"/>
        </w:rPr>
        <w:t xml:space="preserve"> this contract. Therefore, tenderers must secure a minimum acceptable score for their response (i.e. secure a minimum mark of </w:t>
      </w:r>
      <w:r>
        <w:rPr>
          <w:rFonts w:ascii="Arial" w:eastAsia="Times New Roman" w:hAnsi="Arial" w:cs="Arial"/>
          <w:sz w:val="22"/>
          <w:szCs w:val="22"/>
        </w:rPr>
        <w:t>3</w:t>
      </w:r>
      <w:r w:rsidRPr="00F05EF5">
        <w:rPr>
          <w:rFonts w:ascii="Arial" w:eastAsia="Times New Roman" w:hAnsi="Arial" w:cs="Arial"/>
          <w:sz w:val="22"/>
          <w:szCs w:val="22"/>
        </w:rPr>
        <w:t xml:space="preserve"> in all elements of this headline criterion) in line with the scoring of qualitative criteria as detailed in the Instructions to Tender. </w:t>
      </w:r>
      <w:r>
        <w:rPr>
          <w:rFonts w:ascii="Arial" w:eastAsia="Times New Roman" w:hAnsi="Arial" w:cs="Arial"/>
          <w:sz w:val="22"/>
          <w:szCs w:val="22"/>
        </w:rPr>
        <w:t xml:space="preserve"> If a threshold has been applied to any criteria it is noted below. </w:t>
      </w:r>
    </w:p>
    <w:p w14:paraId="654D777F" w14:textId="77777777" w:rsidR="00DD7D1E" w:rsidRPr="00F05EF5" w:rsidRDefault="00DD7D1E" w:rsidP="000A56A7">
      <w:pPr>
        <w:ind w:right="1335"/>
        <w:jc w:val="both"/>
        <w:rPr>
          <w:rFonts w:ascii="Arial" w:eastAsia="Times New Roman" w:hAnsi="Arial" w:cs="Arial"/>
          <w:sz w:val="22"/>
          <w:szCs w:val="22"/>
        </w:rPr>
      </w:pPr>
    </w:p>
    <w:p w14:paraId="67EE2058" w14:textId="77777777" w:rsidR="00DD7D1E" w:rsidRPr="00F05EF5" w:rsidRDefault="00DD7D1E" w:rsidP="000A56A7">
      <w:pPr>
        <w:ind w:right="1335"/>
        <w:jc w:val="both"/>
        <w:rPr>
          <w:rFonts w:ascii="Arial" w:eastAsia="Times New Roman" w:hAnsi="Arial" w:cs="Arial"/>
          <w:sz w:val="22"/>
          <w:szCs w:val="22"/>
        </w:rPr>
      </w:pPr>
      <w:r w:rsidRPr="00F05EF5">
        <w:rPr>
          <w:rFonts w:ascii="Arial" w:eastAsia="Times New Roman" w:hAnsi="Arial" w:cs="Arial"/>
          <w:sz w:val="22"/>
          <w:szCs w:val="22"/>
        </w:rPr>
        <w:t xml:space="preserve">Failure to achieve this minimum acceptable score in this criterion </w:t>
      </w:r>
      <w:r w:rsidRPr="00F05EF5">
        <w:rPr>
          <w:rFonts w:ascii="Arial" w:hAnsi="Arial" w:cs="Arial"/>
          <w:sz w:val="22"/>
          <w:szCs w:val="22"/>
        </w:rPr>
        <w:t>will result in an overall ‘Fail’ in these criteria and the tenderer will be eliminated from the competition.  No further evaluation of the tenderer’s response will be undertaken.</w:t>
      </w:r>
    </w:p>
    <w:p w14:paraId="435DFD86" w14:textId="77777777" w:rsidR="00DD7D1E" w:rsidRPr="00E700C4" w:rsidRDefault="00DD7D1E" w:rsidP="00C375BE">
      <w:pPr>
        <w:spacing w:after="160"/>
        <w:rPr>
          <w:rFonts w:ascii="Arial" w:eastAsia="Times New Roman" w:hAnsi="Arial" w:cs="Arial"/>
          <w:color w:val="000000"/>
          <w:sz w:val="22"/>
          <w:szCs w:val="22"/>
        </w:rPr>
      </w:pPr>
    </w:p>
    <w:p w14:paraId="319E7D17" w14:textId="77777777" w:rsidR="00B03058" w:rsidRDefault="00B03058" w:rsidP="00B03058">
      <w:pPr>
        <w:spacing w:after="160" w:line="259" w:lineRule="auto"/>
        <w:ind w:right="-501"/>
        <w:rPr>
          <w:rFonts w:ascii="Arial" w:eastAsia="Times New Roman" w:hAnsi="Arial" w:cs="Arial"/>
          <w:b/>
          <w:sz w:val="22"/>
          <w:szCs w:val="22"/>
        </w:rPr>
      </w:pPr>
    </w:p>
    <w:p w14:paraId="130A32FB" w14:textId="77777777" w:rsidR="00B03058" w:rsidRDefault="00B03058" w:rsidP="00B03058">
      <w:pPr>
        <w:spacing w:after="160" w:line="259" w:lineRule="auto"/>
        <w:ind w:right="-501"/>
        <w:rPr>
          <w:rFonts w:ascii="Arial" w:eastAsia="Times New Roman" w:hAnsi="Arial" w:cs="Arial"/>
          <w:b/>
          <w:sz w:val="22"/>
          <w:szCs w:val="22"/>
        </w:rPr>
      </w:pPr>
    </w:p>
    <w:p w14:paraId="3E38200C" w14:textId="77777777" w:rsidR="00B03058" w:rsidRDefault="00B03058" w:rsidP="00B03058">
      <w:pPr>
        <w:spacing w:after="160" w:line="259" w:lineRule="auto"/>
        <w:ind w:right="-501"/>
        <w:rPr>
          <w:rFonts w:ascii="Arial" w:eastAsia="Times New Roman" w:hAnsi="Arial" w:cs="Arial"/>
          <w:b/>
          <w:sz w:val="22"/>
          <w:szCs w:val="22"/>
        </w:rPr>
      </w:pPr>
    </w:p>
    <w:p w14:paraId="44F86CFE" w14:textId="77777777" w:rsidR="00B03058" w:rsidRDefault="00B03058" w:rsidP="00B03058">
      <w:pPr>
        <w:spacing w:after="160" w:line="259" w:lineRule="auto"/>
        <w:ind w:right="-501"/>
        <w:rPr>
          <w:rFonts w:ascii="Arial" w:eastAsia="Times New Roman" w:hAnsi="Arial" w:cs="Arial"/>
          <w:b/>
          <w:sz w:val="22"/>
          <w:szCs w:val="22"/>
        </w:rPr>
      </w:pPr>
    </w:p>
    <w:p w14:paraId="2FC424CF" w14:textId="77777777" w:rsidR="00B03058" w:rsidRDefault="00B03058" w:rsidP="00B03058">
      <w:pPr>
        <w:spacing w:after="160" w:line="259" w:lineRule="auto"/>
        <w:ind w:right="-501"/>
        <w:rPr>
          <w:rFonts w:ascii="Arial" w:eastAsia="Times New Roman" w:hAnsi="Arial" w:cs="Arial"/>
          <w:b/>
          <w:sz w:val="22"/>
          <w:szCs w:val="22"/>
        </w:rPr>
      </w:pPr>
    </w:p>
    <w:p w14:paraId="27F4A095" w14:textId="77777777" w:rsidR="00B03058" w:rsidRDefault="00B03058" w:rsidP="00B03058">
      <w:pPr>
        <w:spacing w:after="160" w:line="259" w:lineRule="auto"/>
        <w:ind w:right="-501"/>
        <w:rPr>
          <w:rFonts w:ascii="Arial" w:eastAsia="Times New Roman" w:hAnsi="Arial" w:cs="Arial"/>
          <w:b/>
          <w:sz w:val="22"/>
          <w:szCs w:val="22"/>
        </w:rPr>
      </w:pPr>
    </w:p>
    <w:p w14:paraId="02B30608" w14:textId="12C4EE3F" w:rsidR="00B03058" w:rsidRPr="00E700C4" w:rsidRDefault="00B03058" w:rsidP="00B03058">
      <w:pPr>
        <w:spacing w:after="160" w:line="259" w:lineRule="auto"/>
        <w:ind w:right="-501"/>
        <w:rPr>
          <w:rFonts w:ascii="Arial" w:eastAsia="Times New Roman" w:hAnsi="Arial" w:cs="Arial"/>
          <w:b/>
          <w:sz w:val="22"/>
          <w:szCs w:val="22"/>
        </w:rPr>
      </w:pPr>
      <w:r w:rsidRPr="00E700C4">
        <w:rPr>
          <w:rFonts w:ascii="Arial" w:eastAsia="Times New Roman" w:hAnsi="Arial" w:cs="Arial"/>
          <w:b/>
          <w:sz w:val="22"/>
          <w:szCs w:val="22"/>
        </w:rPr>
        <w:lastRenderedPageBreak/>
        <w:t xml:space="preserve">Section </w:t>
      </w:r>
      <w:r>
        <w:rPr>
          <w:rFonts w:ascii="Arial" w:eastAsia="Times New Roman" w:hAnsi="Arial" w:cs="Arial"/>
          <w:b/>
          <w:sz w:val="22"/>
          <w:szCs w:val="22"/>
        </w:rPr>
        <w:t xml:space="preserve">B </w:t>
      </w:r>
      <w:r w:rsidRPr="00E700C4">
        <w:rPr>
          <w:rFonts w:ascii="Arial" w:eastAsia="Times New Roman" w:hAnsi="Arial" w:cs="Arial"/>
          <w:b/>
          <w:sz w:val="22"/>
          <w:szCs w:val="22"/>
        </w:rPr>
        <w:t xml:space="preserve">– </w:t>
      </w:r>
      <w:r w:rsidRPr="002C7EBB">
        <w:rPr>
          <w:rFonts w:ascii="Arial" w:eastAsia="Times New Roman" w:hAnsi="Arial" w:cs="Arial"/>
          <w:b/>
          <w:sz w:val="22"/>
          <w:szCs w:val="22"/>
        </w:rPr>
        <w:t>Qualitative Tender Evaluation Criteria</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21"/>
        <w:gridCol w:w="1126"/>
        <w:gridCol w:w="1417"/>
        <w:gridCol w:w="7938"/>
      </w:tblGrid>
      <w:tr w:rsidR="006A5A2C" w:rsidRPr="00F05EF5" w14:paraId="6D7739A1" w14:textId="77777777" w:rsidTr="000A56A7">
        <w:trPr>
          <w:trHeight w:val="1104"/>
          <w:tblHeader/>
        </w:trPr>
        <w:tc>
          <w:tcPr>
            <w:tcW w:w="2977" w:type="dxa"/>
            <w:shd w:val="clear" w:color="auto" w:fill="D6E3BC" w:themeFill="accent3" w:themeFillTint="66"/>
          </w:tcPr>
          <w:p w14:paraId="32592FCB" w14:textId="4F8A41A8" w:rsidR="006A5A2C" w:rsidRPr="00F05EF5" w:rsidRDefault="006A5A2C" w:rsidP="00C375BE">
            <w:pPr>
              <w:jc w:val="center"/>
              <w:rPr>
                <w:rFonts w:ascii="Arial" w:eastAsia="Times New Roman" w:hAnsi="Arial" w:cs="Arial"/>
                <w:b/>
                <w:bCs/>
                <w:color w:val="000000"/>
                <w:sz w:val="22"/>
                <w:szCs w:val="22"/>
              </w:rPr>
            </w:pPr>
            <w:r w:rsidRPr="00F05EF5">
              <w:rPr>
                <w:rFonts w:ascii="Arial" w:eastAsia="Times New Roman" w:hAnsi="Arial" w:cs="Arial"/>
                <w:b/>
                <w:bCs/>
                <w:color w:val="000000"/>
                <w:sz w:val="22"/>
                <w:szCs w:val="22"/>
              </w:rPr>
              <w:t>Criteria</w:t>
            </w:r>
          </w:p>
        </w:tc>
        <w:tc>
          <w:tcPr>
            <w:tcW w:w="1421" w:type="dxa"/>
            <w:shd w:val="clear" w:color="auto" w:fill="D6E3BC" w:themeFill="accent3" w:themeFillTint="66"/>
          </w:tcPr>
          <w:p w14:paraId="228B3ED0" w14:textId="0605A599" w:rsidR="006A5A2C" w:rsidRPr="00F05EF5" w:rsidRDefault="006A5A2C" w:rsidP="00C375BE">
            <w:pPr>
              <w:jc w:val="center"/>
              <w:rPr>
                <w:rFonts w:ascii="Arial" w:eastAsia="Times New Roman" w:hAnsi="Arial" w:cs="Arial"/>
                <w:b/>
                <w:bCs/>
                <w:color w:val="000000"/>
                <w:sz w:val="22"/>
                <w:szCs w:val="22"/>
              </w:rPr>
            </w:pPr>
            <w:r w:rsidRPr="00F05EF5">
              <w:rPr>
                <w:rFonts w:ascii="Arial" w:eastAsia="Times New Roman" w:hAnsi="Arial" w:cs="Arial"/>
                <w:b/>
                <w:bCs/>
                <w:color w:val="000000"/>
                <w:sz w:val="22"/>
                <w:szCs w:val="22"/>
              </w:rPr>
              <w:t>Weightings</w:t>
            </w:r>
          </w:p>
        </w:tc>
        <w:tc>
          <w:tcPr>
            <w:tcW w:w="1126" w:type="dxa"/>
            <w:shd w:val="clear" w:color="auto" w:fill="D6E3BC" w:themeFill="accent3" w:themeFillTint="66"/>
          </w:tcPr>
          <w:p w14:paraId="76EB2353" w14:textId="01BCE23B" w:rsidR="006A5A2C" w:rsidRPr="00F05EF5" w:rsidRDefault="006A5A2C" w:rsidP="006A5A2C">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Sub-criteria</w:t>
            </w:r>
          </w:p>
        </w:tc>
        <w:tc>
          <w:tcPr>
            <w:tcW w:w="1417" w:type="dxa"/>
            <w:shd w:val="clear" w:color="auto" w:fill="D6E3BC" w:themeFill="accent3" w:themeFillTint="66"/>
          </w:tcPr>
          <w:p w14:paraId="153A95C3" w14:textId="57B9E398" w:rsidR="006A5A2C" w:rsidRPr="00F05EF5" w:rsidRDefault="006A5A2C" w:rsidP="006A5A2C">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Sub- criteria weighting </w:t>
            </w:r>
          </w:p>
        </w:tc>
        <w:tc>
          <w:tcPr>
            <w:tcW w:w="7938" w:type="dxa"/>
            <w:shd w:val="clear" w:color="auto" w:fill="D6E3BC" w:themeFill="accent3" w:themeFillTint="66"/>
          </w:tcPr>
          <w:p w14:paraId="2FF53822" w14:textId="58822E64" w:rsidR="006A5A2C" w:rsidRPr="00F05EF5" w:rsidRDefault="006A5A2C" w:rsidP="00C375BE">
            <w:pPr>
              <w:jc w:val="center"/>
              <w:rPr>
                <w:rFonts w:ascii="Arial" w:eastAsia="Times New Roman" w:hAnsi="Arial" w:cs="Arial"/>
                <w:b/>
                <w:bCs/>
                <w:color w:val="000000"/>
                <w:sz w:val="22"/>
                <w:szCs w:val="22"/>
              </w:rPr>
            </w:pPr>
            <w:r w:rsidRPr="00F05EF5">
              <w:rPr>
                <w:rFonts w:ascii="Arial" w:eastAsia="Times New Roman" w:hAnsi="Arial" w:cs="Arial"/>
                <w:b/>
                <w:bCs/>
                <w:color w:val="000000"/>
                <w:sz w:val="22"/>
                <w:szCs w:val="22"/>
              </w:rPr>
              <w:t>Outline Guidance</w:t>
            </w:r>
          </w:p>
        </w:tc>
      </w:tr>
      <w:tr w:rsidR="006A5A2C" w:rsidRPr="00F05EF5" w14:paraId="6DD9ACE7" w14:textId="77777777" w:rsidTr="000A56A7">
        <w:trPr>
          <w:trHeight w:val="1013"/>
        </w:trPr>
        <w:tc>
          <w:tcPr>
            <w:tcW w:w="2977" w:type="dxa"/>
            <w:shd w:val="clear" w:color="auto" w:fill="auto"/>
            <w:hideMark/>
          </w:tcPr>
          <w:p w14:paraId="2B812272" w14:textId="77777777" w:rsidR="006A5A2C" w:rsidRDefault="006A5A2C" w:rsidP="00E554BE">
            <w:pPr>
              <w:tabs>
                <w:tab w:val="left" w:pos="22"/>
                <w:tab w:val="left" w:pos="1134"/>
                <w:tab w:val="left" w:pos="1701"/>
                <w:tab w:val="left" w:pos="2268"/>
              </w:tabs>
              <w:spacing w:before="60"/>
              <w:contextualSpacing/>
              <w:rPr>
                <w:rFonts w:ascii="Arial" w:eastAsia="Times New Roman" w:hAnsi="Arial" w:cs="Arial"/>
                <w:b/>
                <w:color w:val="000000"/>
                <w:sz w:val="22"/>
                <w:szCs w:val="22"/>
              </w:rPr>
            </w:pPr>
            <w:r w:rsidRPr="00F05EF5">
              <w:rPr>
                <w:rFonts w:ascii="Arial" w:eastAsia="Times New Roman" w:hAnsi="Arial" w:cs="Arial"/>
                <w:b/>
                <w:color w:val="000000"/>
                <w:sz w:val="22"/>
                <w:szCs w:val="22"/>
              </w:rPr>
              <w:t xml:space="preserve">AC1: Design </w:t>
            </w:r>
          </w:p>
          <w:p w14:paraId="14CCF8D9" w14:textId="77777777" w:rsidR="006A5A2C" w:rsidRDefault="006A5A2C" w:rsidP="00E554BE">
            <w:pPr>
              <w:rPr>
                <w:rFonts w:ascii="Arial" w:eastAsiaTheme="minorEastAsia" w:hAnsi="Arial" w:cs="Arial"/>
                <w:b/>
                <w:color w:val="000000"/>
                <w:sz w:val="22"/>
                <w:szCs w:val="22"/>
              </w:rPr>
            </w:pPr>
            <w:r w:rsidRPr="00F05EF5">
              <w:rPr>
                <w:rFonts w:ascii="Arial" w:eastAsiaTheme="minorEastAsia" w:hAnsi="Arial" w:cs="Arial"/>
                <w:b/>
                <w:color w:val="000000"/>
                <w:sz w:val="22"/>
                <w:szCs w:val="22"/>
              </w:rPr>
              <w:t>(Minimum required score applicable)</w:t>
            </w:r>
          </w:p>
          <w:p w14:paraId="2F416645" w14:textId="7392BBE7" w:rsidR="006A5A2C" w:rsidRPr="00F05EF5" w:rsidRDefault="006A5A2C" w:rsidP="00E554BE">
            <w:pPr>
              <w:rPr>
                <w:rFonts w:ascii="Arial" w:eastAsia="Times New Roman" w:hAnsi="Arial" w:cs="Arial"/>
                <w:color w:val="000000"/>
                <w:sz w:val="22"/>
                <w:szCs w:val="22"/>
              </w:rPr>
            </w:pPr>
            <w:r>
              <w:rPr>
                <w:rFonts w:ascii="Arial" w:eastAsiaTheme="minorEastAsia" w:hAnsi="Arial" w:cs="Arial"/>
                <w:b/>
                <w:color w:val="000000"/>
                <w:sz w:val="22"/>
                <w:szCs w:val="22"/>
              </w:rPr>
              <w:t>(Specification 1, 2, 2.2, 4)</w:t>
            </w:r>
          </w:p>
        </w:tc>
        <w:tc>
          <w:tcPr>
            <w:tcW w:w="1421" w:type="dxa"/>
            <w:shd w:val="clear" w:color="auto" w:fill="auto"/>
            <w:hideMark/>
          </w:tcPr>
          <w:p w14:paraId="7AFD20B5" w14:textId="75F0FD98" w:rsidR="006A5A2C" w:rsidRPr="00F05EF5" w:rsidRDefault="006A5A2C" w:rsidP="00E554BE">
            <w:pPr>
              <w:jc w:val="center"/>
              <w:rPr>
                <w:rFonts w:ascii="Arial" w:eastAsia="Times New Roman" w:hAnsi="Arial" w:cs="Arial"/>
                <w:color w:val="000000"/>
                <w:sz w:val="22"/>
                <w:szCs w:val="22"/>
              </w:rPr>
            </w:pPr>
            <w:r>
              <w:rPr>
                <w:rFonts w:ascii="Arial" w:eastAsia="Times New Roman" w:hAnsi="Arial" w:cs="Arial"/>
                <w:b/>
                <w:color w:val="000000"/>
                <w:sz w:val="22"/>
                <w:szCs w:val="22"/>
              </w:rPr>
              <w:t>35</w:t>
            </w:r>
            <w:r w:rsidRPr="00F05EF5">
              <w:rPr>
                <w:rFonts w:ascii="Arial" w:eastAsia="Times New Roman" w:hAnsi="Arial" w:cs="Arial"/>
                <w:b/>
                <w:color w:val="000000"/>
                <w:sz w:val="22"/>
                <w:szCs w:val="22"/>
              </w:rPr>
              <w:t>%</w:t>
            </w:r>
          </w:p>
        </w:tc>
        <w:tc>
          <w:tcPr>
            <w:tcW w:w="1126" w:type="dxa"/>
          </w:tcPr>
          <w:p w14:paraId="4FAF9152" w14:textId="259EE3DF" w:rsidR="006A5A2C" w:rsidRDefault="006A5A2C" w:rsidP="006A5A2C">
            <w:pPr>
              <w:jc w:val="center"/>
              <w:rPr>
                <w:rFonts w:ascii="Arial" w:eastAsia="Times New Roman" w:hAnsi="Arial" w:cs="Arial"/>
                <w:color w:val="000000"/>
                <w:sz w:val="22"/>
                <w:szCs w:val="22"/>
              </w:rPr>
            </w:pPr>
            <w:r>
              <w:rPr>
                <w:rFonts w:ascii="Arial" w:eastAsia="Times New Roman" w:hAnsi="Arial" w:cs="Arial"/>
                <w:color w:val="000000"/>
                <w:sz w:val="22"/>
                <w:szCs w:val="22"/>
              </w:rPr>
              <w:t>Per gym</w:t>
            </w:r>
          </w:p>
        </w:tc>
        <w:tc>
          <w:tcPr>
            <w:tcW w:w="1417" w:type="dxa"/>
          </w:tcPr>
          <w:p w14:paraId="48924BA4" w14:textId="67DC81B9" w:rsidR="006A5A2C" w:rsidRDefault="006A5A2C" w:rsidP="006A5A2C">
            <w:pPr>
              <w:jc w:val="center"/>
              <w:rPr>
                <w:rFonts w:ascii="Arial" w:eastAsia="Times New Roman" w:hAnsi="Arial" w:cs="Arial"/>
                <w:color w:val="000000"/>
                <w:sz w:val="22"/>
                <w:szCs w:val="22"/>
              </w:rPr>
            </w:pPr>
            <w:r>
              <w:rPr>
                <w:rFonts w:ascii="Arial" w:eastAsia="Times New Roman" w:hAnsi="Arial" w:cs="Arial"/>
                <w:color w:val="000000"/>
                <w:sz w:val="22"/>
                <w:szCs w:val="22"/>
              </w:rPr>
              <w:t>4.375 per gym</w:t>
            </w:r>
          </w:p>
        </w:tc>
        <w:tc>
          <w:tcPr>
            <w:tcW w:w="7938" w:type="dxa"/>
            <w:shd w:val="clear" w:color="auto" w:fill="auto"/>
            <w:hideMark/>
          </w:tcPr>
          <w:p w14:paraId="0A7FB40C" w14:textId="03900EBE" w:rsidR="006A5A2C" w:rsidRDefault="006A5A2C" w:rsidP="000B764E">
            <w:pPr>
              <w:jc w:val="both"/>
              <w:rPr>
                <w:rFonts w:ascii="Arial" w:eastAsia="Times New Roman" w:hAnsi="Arial" w:cs="Arial"/>
                <w:color w:val="000000"/>
                <w:sz w:val="22"/>
                <w:szCs w:val="22"/>
              </w:rPr>
            </w:pPr>
            <w:r>
              <w:rPr>
                <w:rFonts w:ascii="Arial" w:eastAsia="Times New Roman" w:hAnsi="Arial" w:cs="Arial"/>
                <w:color w:val="000000"/>
                <w:sz w:val="22"/>
                <w:szCs w:val="22"/>
              </w:rPr>
              <w:t>Tenderers must provide a detailed description of their proposed overall design and colour scheme including wall and floor colourings.</w:t>
            </w:r>
          </w:p>
          <w:p w14:paraId="602AEEA0" w14:textId="77777777" w:rsidR="006A5A2C" w:rsidRDefault="006A5A2C" w:rsidP="000B764E">
            <w:pPr>
              <w:jc w:val="both"/>
              <w:rPr>
                <w:rFonts w:ascii="Arial" w:eastAsia="Times New Roman" w:hAnsi="Arial" w:cs="Arial"/>
                <w:color w:val="000000"/>
                <w:sz w:val="22"/>
                <w:szCs w:val="22"/>
              </w:rPr>
            </w:pPr>
          </w:p>
          <w:p w14:paraId="41E87204" w14:textId="492DB766" w:rsidR="006A5A2C" w:rsidRDefault="006A5A2C" w:rsidP="000B764E">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Tenderers must clearly detail their rationale behind their design </w:t>
            </w:r>
            <w:r w:rsidR="00F017AA">
              <w:rPr>
                <w:rFonts w:ascii="Arial" w:eastAsia="Times New Roman" w:hAnsi="Arial" w:cs="Arial"/>
                <w:color w:val="000000"/>
                <w:sz w:val="22"/>
                <w:szCs w:val="22"/>
              </w:rPr>
              <w:t xml:space="preserve">and layout </w:t>
            </w:r>
            <w:r>
              <w:rPr>
                <w:rFonts w:ascii="Arial" w:eastAsia="Times New Roman" w:hAnsi="Arial" w:cs="Arial"/>
                <w:color w:val="000000"/>
                <w:sz w:val="22"/>
                <w:szCs w:val="22"/>
              </w:rPr>
              <w:t>to demonstrate how it will meet all of the Council’s requirements across all gym sites.</w:t>
            </w:r>
          </w:p>
          <w:p w14:paraId="437E9086" w14:textId="697B4C27" w:rsidR="006A5A2C" w:rsidRDefault="006A5A2C" w:rsidP="000B764E">
            <w:pPr>
              <w:jc w:val="both"/>
              <w:rPr>
                <w:rFonts w:ascii="Arial" w:eastAsia="Times New Roman" w:hAnsi="Arial" w:cs="Arial"/>
                <w:color w:val="000000"/>
                <w:sz w:val="22"/>
                <w:szCs w:val="22"/>
              </w:rPr>
            </w:pPr>
          </w:p>
          <w:p w14:paraId="6A1147CA" w14:textId="583DF20D" w:rsidR="006A5A2C" w:rsidRPr="006967EA" w:rsidRDefault="006A5A2C" w:rsidP="000B764E">
            <w:pPr>
              <w:jc w:val="both"/>
              <w:rPr>
                <w:rFonts w:ascii="Arial" w:eastAsia="Times New Roman" w:hAnsi="Arial" w:cs="Arial"/>
                <w:sz w:val="22"/>
                <w:szCs w:val="22"/>
              </w:rPr>
            </w:pPr>
            <w:r>
              <w:rPr>
                <w:rFonts w:ascii="Arial" w:eastAsia="Times New Roman" w:hAnsi="Arial" w:cs="Arial"/>
                <w:sz w:val="22"/>
                <w:szCs w:val="22"/>
              </w:rPr>
              <w:t xml:space="preserve">The tenderer must fully demonstrate to the evaluation panel how their design </w:t>
            </w:r>
            <w:r w:rsidR="00F017AA">
              <w:rPr>
                <w:rFonts w:ascii="Arial" w:eastAsia="Times New Roman" w:hAnsi="Arial" w:cs="Arial"/>
                <w:sz w:val="22"/>
                <w:szCs w:val="22"/>
              </w:rPr>
              <w:t xml:space="preserve">and layout </w:t>
            </w:r>
            <w:r>
              <w:rPr>
                <w:rFonts w:ascii="Arial" w:eastAsia="Times New Roman" w:hAnsi="Arial" w:cs="Arial"/>
                <w:sz w:val="22"/>
                <w:szCs w:val="22"/>
              </w:rPr>
              <w:t xml:space="preserve">will provide the Council with a solution that will carry all gyms into the future and how </w:t>
            </w:r>
            <w:r>
              <w:rPr>
                <w:rFonts w:ascii="Arial" w:eastAsia="Times New Roman" w:hAnsi="Arial" w:cs="Arial"/>
                <w:color w:val="000000"/>
                <w:sz w:val="22"/>
                <w:szCs w:val="22"/>
              </w:rPr>
              <w:t xml:space="preserve">the flexibility of their proposed design will accommodate the differing sizes and scales of all the gyms.  </w:t>
            </w:r>
          </w:p>
          <w:p w14:paraId="0E9DD351" w14:textId="57C0785B" w:rsidR="006A5A2C" w:rsidRDefault="006A5A2C" w:rsidP="000B764E">
            <w:pPr>
              <w:jc w:val="both"/>
              <w:rPr>
                <w:rFonts w:ascii="Arial" w:eastAsia="Times New Roman" w:hAnsi="Arial" w:cs="Arial"/>
                <w:color w:val="000000"/>
                <w:sz w:val="22"/>
                <w:szCs w:val="22"/>
              </w:rPr>
            </w:pPr>
          </w:p>
          <w:p w14:paraId="0AFB3E64" w14:textId="30D65E87" w:rsidR="006A5A2C" w:rsidRDefault="006A5A2C" w:rsidP="000B764E">
            <w:pPr>
              <w:jc w:val="both"/>
              <w:rPr>
                <w:rFonts w:ascii="Arial" w:eastAsia="Times New Roman" w:hAnsi="Arial" w:cs="Arial"/>
                <w:color w:val="000000"/>
                <w:sz w:val="22"/>
                <w:szCs w:val="22"/>
              </w:rPr>
            </w:pPr>
            <w:r>
              <w:rPr>
                <w:rFonts w:ascii="Arial" w:eastAsia="Times New Roman" w:hAnsi="Arial" w:cs="Arial"/>
                <w:color w:val="000000"/>
                <w:sz w:val="22"/>
                <w:szCs w:val="22"/>
              </w:rPr>
              <w:t>This criterion must be clearly demonstrated by supporting documents including Autocad drawings for each gym.</w:t>
            </w:r>
          </w:p>
          <w:p w14:paraId="00111C9B" w14:textId="3781D1B0" w:rsidR="006A5A2C" w:rsidRDefault="006A5A2C" w:rsidP="000B764E">
            <w:pPr>
              <w:jc w:val="both"/>
              <w:rPr>
                <w:rFonts w:ascii="Arial" w:eastAsia="Times New Roman" w:hAnsi="Arial" w:cs="Arial"/>
                <w:color w:val="000000"/>
                <w:sz w:val="22"/>
                <w:szCs w:val="22"/>
              </w:rPr>
            </w:pPr>
          </w:p>
          <w:p w14:paraId="0A561206" w14:textId="19D3AB29" w:rsidR="006A5A2C" w:rsidRDefault="006A5A2C" w:rsidP="000B764E">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The design </w:t>
            </w:r>
            <w:r w:rsidR="007E2C1B">
              <w:rPr>
                <w:rFonts w:ascii="Arial" w:eastAsia="Times New Roman" w:hAnsi="Arial" w:cs="Arial"/>
                <w:color w:val="000000"/>
                <w:sz w:val="22"/>
                <w:szCs w:val="22"/>
              </w:rPr>
              <w:t xml:space="preserve">and layout </w:t>
            </w:r>
            <w:r>
              <w:rPr>
                <w:rFonts w:ascii="Arial" w:eastAsia="Times New Roman" w:hAnsi="Arial" w:cs="Arial"/>
                <w:color w:val="000000"/>
                <w:sz w:val="22"/>
                <w:szCs w:val="22"/>
              </w:rPr>
              <w:t xml:space="preserve">for each gym will be evaluated separately by the evaluation panel and scored out of 5 in line with 9.14.  Each gym must achieve the minimum required score of 3 out of 5 </w:t>
            </w:r>
            <w:r w:rsidRPr="007E2C1B">
              <w:rPr>
                <w:rFonts w:ascii="Arial" w:eastAsia="Times New Roman" w:hAnsi="Arial" w:cs="Arial"/>
                <w:color w:val="000000"/>
                <w:sz w:val="22"/>
                <w:szCs w:val="22"/>
              </w:rPr>
              <w:t>as per 9.15 AC1: Design</w:t>
            </w:r>
            <w:r>
              <w:rPr>
                <w:rFonts w:ascii="Arial" w:eastAsia="Times New Roman" w:hAnsi="Arial" w:cs="Arial"/>
                <w:color w:val="000000"/>
                <w:sz w:val="22"/>
                <w:szCs w:val="22"/>
              </w:rPr>
              <w:t>. Failure for a design for an individual gym to score</w:t>
            </w:r>
            <w:r w:rsidR="007E2C1B">
              <w:rPr>
                <w:rFonts w:ascii="Arial" w:eastAsia="Times New Roman" w:hAnsi="Arial" w:cs="Arial"/>
                <w:color w:val="000000"/>
                <w:sz w:val="22"/>
                <w:szCs w:val="22"/>
              </w:rPr>
              <w:t xml:space="preserve"> </w:t>
            </w:r>
            <w:r>
              <w:rPr>
                <w:rFonts w:ascii="Arial" w:eastAsia="Times New Roman" w:hAnsi="Arial" w:cs="Arial"/>
                <w:color w:val="000000"/>
                <w:sz w:val="22"/>
                <w:szCs w:val="22"/>
              </w:rPr>
              <w:t>the minimum required score will result in elimination.</w:t>
            </w:r>
          </w:p>
          <w:p w14:paraId="58E1E9F8" w14:textId="41674F96" w:rsidR="006A5A2C" w:rsidRPr="00F05EF5" w:rsidRDefault="006A5A2C" w:rsidP="00E554BE">
            <w:pPr>
              <w:tabs>
                <w:tab w:val="left" w:pos="567"/>
                <w:tab w:val="left" w:pos="1134"/>
                <w:tab w:val="left" w:pos="1701"/>
                <w:tab w:val="left" w:pos="2268"/>
              </w:tabs>
              <w:spacing w:before="60" w:after="60"/>
              <w:contextualSpacing/>
              <w:rPr>
                <w:rFonts w:ascii="Arial" w:eastAsia="Times New Roman" w:hAnsi="Arial" w:cs="Arial"/>
                <w:color w:val="000000"/>
                <w:sz w:val="22"/>
                <w:szCs w:val="22"/>
              </w:rPr>
            </w:pPr>
          </w:p>
        </w:tc>
      </w:tr>
      <w:tr w:rsidR="006A5A2C" w:rsidRPr="00F05EF5" w14:paraId="5DD238CB" w14:textId="77777777" w:rsidTr="000A56A7">
        <w:trPr>
          <w:trHeight w:val="807"/>
        </w:trPr>
        <w:tc>
          <w:tcPr>
            <w:tcW w:w="2977" w:type="dxa"/>
            <w:shd w:val="clear" w:color="auto" w:fill="auto"/>
          </w:tcPr>
          <w:p w14:paraId="51B32B2D" w14:textId="77777777" w:rsidR="006A5A2C" w:rsidRDefault="006A5A2C" w:rsidP="00E554BE">
            <w:pPr>
              <w:tabs>
                <w:tab w:val="left" w:pos="306"/>
              </w:tabs>
              <w:rPr>
                <w:rFonts w:ascii="Arial" w:eastAsiaTheme="minorEastAsia" w:hAnsi="Arial" w:cs="Arial"/>
                <w:b/>
                <w:color w:val="000000"/>
                <w:sz w:val="22"/>
                <w:szCs w:val="22"/>
              </w:rPr>
            </w:pPr>
            <w:r w:rsidRPr="00F05EF5">
              <w:rPr>
                <w:rFonts w:ascii="Arial" w:eastAsiaTheme="minorEastAsia" w:hAnsi="Arial" w:cs="Arial"/>
                <w:b/>
                <w:color w:val="000000"/>
                <w:sz w:val="22"/>
                <w:szCs w:val="22"/>
              </w:rPr>
              <w:t xml:space="preserve">AC2: </w:t>
            </w:r>
            <w:r>
              <w:rPr>
                <w:rFonts w:ascii="Arial" w:eastAsiaTheme="minorEastAsia" w:hAnsi="Arial" w:cs="Arial"/>
                <w:b/>
                <w:color w:val="000000"/>
                <w:sz w:val="22"/>
                <w:szCs w:val="22"/>
              </w:rPr>
              <w:t>Equipment</w:t>
            </w:r>
            <w:r w:rsidRPr="00F05EF5">
              <w:rPr>
                <w:rFonts w:ascii="Arial" w:eastAsiaTheme="minorEastAsia" w:hAnsi="Arial" w:cs="Arial"/>
                <w:b/>
                <w:color w:val="000000"/>
                <w:sz w:val="22"/>
                <w:szCs w:val="22"/>
              </w:rPr>
              <w:t xml:space="preserve"> (Minimum required score applicable)</w:t>
            </w:r>
          </w:p>
          <w:p w14:paraId="3D0D6BB9" w14:textId="7EAB0068" w:rsidR="006A5A2C" w:rsidRPr="00F05EF5" w:rsidRDefault="006A5A2C" w:rsidP="00E554BE">
            <w:pPr>
              <w:tabs>
                <w:tab w:val="left" w:pos="306"/>
              </w:tabs>
              <w:rPr>
                <w:rFonts w:ascii="Arial" w:eastAsiaTheme="minorEastAsia" w:hAnsi="Arial" w:cs="Arial"/>
                <w:b/>
                <w:color w:val="000000"/>
                <w:sz w:val="22"/>
                <w:szCs w:val="22"/>
              </w:rPr>
            </w:pPr>
            <w:r>
              <w:rPr>
                <w:rFonts w:ascii="Arial" w:eastAsiaTheme="minorEastAsia" w:hAnsi="Arial" w:cs="Arial"/>
                <w:b/>
                <w:color w:val="000000"/>
                <w:sz w:val="22"/>
                <w:szCs w:val="22"/>
              </w:rPr>
              <w:t>(Specification 1, 2, 2.2, 4)</w:t>
            </w:r>
          </w:p>
        </w:tc>
        <w:tc>
          <w:tcPr>
            <w:tcW w:w="1421" w:type="dxa"/>
            <w:shd w:val="clear" w:color="auto" w:fill="auto"/>
          </w:tcPr>
          <w:p w14:paraId="46EA5B0B" w14:textId="100A60F3" w:rsidR="006A5A2C" w:rsidRPr="006967EA" w:rsidRDefault="006A5A2C" w:rsidP="00E554BE">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3</w:t>
            </w:r>
            <w:r w:rsidRPr="006967EA">
              <w:rPr>
                <w:rFonts w:ascii="Arial" w:eastAsia="Times New Roman" w:hAnsi="Arial" w:cs="Arial"/>
                <w:b/>
                <w:bCs/>
                <w:color w:val="000000"/>
                <w:sz w:val="22"/>
                <w:szCs w:val="22"/>
              </w:rPr>
              <w:t>5%</w:t>
            </w:r>
          </w:p>
        </w:tc>
        <w:tc>
          <w:tcPr>
            <w:tcW w:w="1126" w:type="dxa"/>
          </w:tcPr>
          <w:p w14:paraId="0D2A98FB" w14:textId="385DFDB4" w:rsidR="006A5A2C" w:rsidRDefault="006A5A2C" w:rsidP="006A5A2C">
            <w:pPr>
              <w:jc w:val="center"/>
              <w:rPr>
                <w:rFonts w:ascii="Arial" w:eastAsia="Times New Roman" w:hAnsi="Arial" w:cs="Arial"/>
                <w:color w:val="000000"/>
                <w:sz w:val="22"/>
                <w:szCs w:val="22"/>
              </w:rPr>
            </w:pPr>
            <w:r>
              <w:rPr>
                <w:rFonts w:ascii="Arial" w:eastAsia="Times New Roman" w:hAnsi="Arial" w:cs="Arial"/>
                <w:color w:val="000000"/>
                <w:sz w:val="22"/>
                <w:szCs w:val="22"/>
              </w:rPr>
              <w:t xml:space="preserve">Per gym </w:t>
            </w:r>
          </w:p>
        </w:tc>
        <w:tc>
          <w:tcPr>
            <w:tcW w:w="1417" w:type="dxa"/>
          </w:tcPr>
          <w:p w14:paraId="76D1BA08" w14:textId="04C72B80" w:rsidR="006A5A2C" w:rsidRDefault="006A5A2C" w:rsidP="006A5A2C">
            <w:pPr>
              <w:jc w:val="center"/>
              <w:rPr>
                <w:rFonts w:ascii="Arial" w:eastAsia="Times New Roman" w:hAnsi="Arial" w:cs="Arial"/>
                <w:color w:val="000000"/>
                <w:sz w:val="22"/>
                <w:szCs w:val="22"/>
              </w:rPr>
            </w:pPr>
            <w:r>
              <w:rPr>
                <w:rFonts w:ascii="Arial" w:eastAsia="Times New Roman" w:hAnsi="Arial" w:cs="Arial"/>
                <w:color w:val="000000"/>
                <w:sz w:val="22"/>
                <w:szCs w:val="22"/>
              </w:rPr>
              <w:t>4.375 per gym</w:t>
            </w:r>
          </w:p>
        </w:tc>
        <w:tc>
          <w:tcPr>
            <w:tcW w:w="7938" w:type="dxa"/>
            <w:shd w:val="clear" w:color="auto" w:fill="auto"/>
          </w:tcPr>
          <w:p w14:paraId="7A18CDEB" w14:textId="2F6CAA65" w:rsidR="006A5A2C" w:rsidRDefault="006A5A2C" w:rsidP="000B764E">
            <w:pPr>
              <w:jc w:val="both"/>
              <w:rPr>
                <w:rFonts w:ascii="Arial" w:eastAsia="Times New Roman" w:hAnsi="Arial" w:cs="Arial"/>
                <w:color w:val="000000"/>
                <w:sz w:val="22"/>
                <w:szCs w:val="22"/>
              </w:rPr>
            </w:pPr>
            <w:r>
              <w:rPr>
                <w:rFonts w:ascii="Arial" w:eastAsia="Times New Roman" w:hAnsi="Arial" w:cs="Arial"/>
                <w:color w:val="000000"/>
                <w:sz w:val="22"/>
                <w:szCs w:val="22"/>
              </w:rPr>
              <w:t>Tenderers must provide a detailed explanation of why they are proposing each type of the equipment in terms of its quality, its interface with technology, how it may provide flexibility across all gyms and into the future, meet the IFI requirements (where relevant) and the various policies of the Council.</w:t>
            </w:r>
          </w:p>
          <w:p w14:paraId="24A09F7E" w14:textId="77777777" w:rsidR="006A5A2C" w:rsidRDefault="006A5A2C" w:rsidP="000B764E">
            <w:pPr>
              <w:jc w:val="both"/>
              <w:rPr>
                <w:rFonts w:ascii="Arial" w:eastAsia="Times New Roman" w:hAnsi="Arial" w:cs="Arial"/>
                <w:color w:val="000000"/>
                <w:sz w:val="22"/>
                <w:szCs w:val="22"/>
              </w:rPr>
            </w:pPr>
          </w:p>
          <w:p w14:paraId="411366A3" w14:textId="7F0C263C" w:rsidR="006A5A2C" w:rsidRDefault="006A5A2C" w:rsidP="000B764E">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Tenderers should include information on their approach to deciding on each type of equipment and how they consider each element will impact on the success of their design across all gyms.  </w:t>
            </w:r>
          </w:p>
          <w:p w14:paraId="20554818" w14:textId="77777777" w:rsidR="006A5A2C" w:rsidRDefault="006A5A2C" w:rsidP="00E554BE">
            <w:pPr>
              <w:rPr>
                <w:rFonts w:ascii="Arial" w:eastAsia="Times New Roman" w:hAnsi="Arial" w:cs="Arial"/>
                <w:color w:val="000000"/>
                <w:sz w:val="22"/>
                <w:szCs w:val="22"/>
              </w:rPr>
            </w:pPr>
          </w:p>
          <w:p w14:paraId="02BB8223" w14:textId="728C5674" w:rsidR="006A5A2C" w:rsidRDefault="006A5A2C" w:rsidP="000B764E">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Tenderers should also include a full technical specification for each proposed type of equipment which details the model number. </w:t>
            </w:r>
          </w:p>
          <w:p w14:paraId="2D9F10D0" w14:textId="23920CAD" w:rsidR="006A5A2C" w:rsidRDefault="006A5A2C" w:rsidP="000B764E">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The </w:t>
            </w:r>
            <w:r w:rsidR="007E2C1B">
              <w:rPr>
                <w:rFonts w:ascii="Arial" w:eastAsia="Times New Roman" w:hAnsi="Arial" w:cs="Arial"/>
                <w:color w:val="000000"/>
                <w:sz w:val="22"/>
                <w:szCs w:val="22"/>
              </w:rPr>
              <w:t xml:space="preserve">equipment </w:t>
            </w:r>
            <w:r>
              <w:rPr>
                <w:rFonts w:ascii="Arial" w:eastAsia="Times New Roman" w:hAnsi="Arial" w:cs="Arial"/>
                <w:color w:val="000000"/>
                <w:sz w:val="22"/>
                <w:szCs w:val="22"/>
              </w:rPr>
              <w:t>for each gym will be evaluated separately by the evaluation panel and scored out of 5 in line with 9.14.  Each gym must achieve the minimum required score of 3 out of 5 as per 9.15 AC</w:t>
            </w:r>
            <w:r w:rsidR="007E2C1B">
              <w:rPr>
                <w:rFonts w:ascii="Arial" w:eastAsia="Times New Roman" w:hAnsi="Arial" w:cs="Arial"/>
                <w:color w:val="000000"/>
                <w:sz w:val="22"/>
                <w:szCs w:val="22"/>
              </w:rPr>
              <w:t>2</w:t>
            </w:r>
            <w:r>
              <w:rPr>
                <w:rFonts w:ascii="Arial" w:eastAsia="Times New Roman" w:hAnsi="Arial" w:cs="Arial"/>
                <w:color w:val="000000"/>
                <w:sz w:val="22"/>
                <w:szCs w:val="22"/>
              </w:rPr>
              <w:t xml:space="preserve">: </w:t>
            </w:r>
            <w:r w:rsidR="007E2C1B">
              <w:rPr>
                <w:rFonts w:ascii="Arial" w:eastAsia="Times New Roman" w:hAnsi="Arial" w:cs="Arial"/>
                <w:color w:val="000000"/>
                <w:sz w:val="22"/>
                <w:szCs w:val="22"/>
              </w:rPr>
              <w:t>Equipment</w:t>
            </w:r>
            <w:r>
              <w:rPr>
                <w:rFonts w:ascii="Arial" w:eastAsia="Times New Roman" w:hAnsi="Arial" w:cs="Arial"/>
                <w:color w:val="000000"/>
                <w:sz w:val="22"/>
                <w:szCs w:val="22"/>
              </w:rPr>
              <w:t>. Failure for a design for an individual gym to score</w:t>
            </w:r>
            <w:r w:rsidR="007E2C1B">
              <w:rPr>
                <w:rFonts w:ascii="Arial" w:eastAsia="Times New Roman" w:hAnsi="Arial" w:cs="Arial"/>
                <w:color w:val="000000"/>
                <w:sz w:val="22"/>
                <w:szCs w:val="22"/>
              </w:rPr>
              <w:t xml:space="preserve"> </w:t>
            </w:r>
            <w:r>
              <w:rPr>
                <w:rFonts w:ascii="Arial" w:eastAsia="Times New Roman" w:hAnsi="Arial" w:cs="Arial"/>
                <w:color w:val="000000"/>
                <w:sz w:val="22"/>
                <w:szCs w:val="22"/>
              </w:rPr>
              <w:t>the minimum required score will result in elimination.</w:t>
            </w:r>
          </w:p>
          <w:p w14:paraId="4370EA1D" w14:textId="1BFCF621" w:rsidR="006A5A2C" w:rsidRPr="00F05EF5" w:rsidRDefault="006A5A2C" w:rsidP="00E554BE">
            <w:pPr>
              <w:rPr>
                <w:rFonts w:ascii="Arial" w:eastAsia="Times New Roman" w:hAnsi="Arial" w:cs="Arial"/>
                <w:color w:val="FF0000"/>
                <w:sz w:val="22"/>
                <w:szCs w:val="22"/>
              </w:rPr>
            </w:pPr>
          </w:p>
        </w:tc>
      </w:tr>
      <w:tr w:rsidR="006A5A2C" w:rsidRPr="00F05EF5" w14:paraId="19DC2531" w14:textId="77777777" w:rsidTr="000A56A7">
        <w:trPr>
          <w:trHeight w:val="4273"/>
        </w:trPr>
        <w:tc>
          <w:tcPr>
            <w:tcW w:w="2977" w:type="dxa"/>
            <w:shd w:val="clear" w:color="auto" w:fill="auto"/>
          </w:tcPr>
          <w:p w14:paraId="44BF9EAB" w14:textId="77777777" w:rsidR="006A5A2C" w:rsidRDefault="006A5A2C" w:rsidP="00E554BE">
            <w:pPr>
              <w:tabs>
                <w:tab w:val="left" w:pos="306"/>
              </w:tabs>
              <w:rPr>
                <w:rFonts w:ascii="Arial" w:hAnsi="Arial" w:cs="Arial"/>
                <w:b/>
                <w:sz w:val="22"/>
                <w:szCs w:val="22"/>
              </w:rPr>
            </w:pPr>
            <w:r w:rsidRPr="00F05EF5">
              <w:rPr>
                <w:rFonts w:ascii="Arial" w:hAnsi="Arial" w:cs="Arial"/>
                <w:b/>
                <w:sz w:val="22"/>
                <w:szCs w:val="22"/>
              </w:rPr>
              <w:t xml:space="preserve">AC3: </w:t>
            </w:r>
            <w:r>
              <w:rPr>
                <w:rFonts w:ascii="Arial" w:hAnsi="Arial" w:cs="Arial"/>
                <w:b/>
                <w:sz w:val="22"/>
                <w:szCs w:val="22"/>
              </w:rPr>
              <w:t>Mobilisation</w:t>
            </w:r>
          </w:p>
          <w:p w14:paraId="7A1C2D99" w14:textId="2C6A26B2" w:rsidR="006A5A2C" w:rsidRPr="00F05EF5" w:rsidRDefault="006A5A2C" w:rsidP="00E554BE">
            <w:pPr>
              <w:tabs>
                <w:tab w:val="left" w:pos="306"/>
              </w:tabs>
              <w:rPr>
                <w:rFonts w:ascii="Arial" w:hAnsi="Arial" w:cs="Arial"/>
                <w:b/>
                <w:sz w:val="22"/>
                <w:szCs w:val="22"/>
              </w:rPr>
            </w:pPr>
            <w:r>
              <w:rPr>
                <w:rFonts w:ascii="Arial" w:eastAsiaTheme="minorEastAsia" w:hAnsi="Arial" w:cs="Arial"/>
                <w:b/>
                <w:color w:val="000000"/>
                <w:sz w:val="22"/>
                <w:szCs w:val="22"/>
              </w:rPr>
              <w:t>(Specification 1, 2, 3)</w:t>
            </w:r>
          </w:p>
        </w:tc>
        <w:tc>
          <w:tcPr>
            <w:tcW w:w="1421" w:type="dxa"/>
            <w:shd w:val="clear" w:color="auto" w:fill="auto"/>
          </w:tcPr>
          <w:p w14:paraId="260E4177" w14:textId="6DF942E4" w:rsidR="006A5A2C" w:rsidRPr="006967EA" w:rsidRDefault="006A5A2C" w:rsidP="00E554BE">
            <w:pPr>
              <w:jc w:val="center"/>
              <w:rPr>
                <w:rFonts w:ascii="Arial" w:eastAsia="Times New Roman" w:hAnsi="Arial" w:cs="Arial"/>
                <w:b/>
                <w:bCs/>
                <w:color w:val="000000"/>
                <w:sz w:val="22"/>
                <w:szCs w:val="22"/>
              </w:rPr>
            </w:pPr>
            <w:r w:rsidRPr="006967EA">
              <w:rPr>
                <w:rFonts w:ascii="Arial" w:eastAsia="Times New Roman" w:hAnsi="Arial" w:cs="Arial"/>
                <w:b/>
                <w:bCs/>
                <w:color w:val="000000"/>
                <w:sz w:val="22"/>
                <w:szCs w:val="22"/>
              </w:rPr>
              <w:t>7.5%</w:t>
            </w:r>
          </w:p>
        </w:tc>
        <w:tc>
          <w:tcPr>
            <w:tcW w:w="1126" w:type="dxa"/>
          </w:tcPr>
          <w:p w14:paraId="270A5525" w14:textId="0C5A39A2" w:rsidR="006A5A2C" w:rsidRDefault="006A5A2C" w:rsidP="00E554BE">
            <w:pPr>
              <w:rPr>
                <w:rFonts w:ascii="Arial" w:eastAsia="Times New Roman" w:hAnsi="Arial" w:cs="Arial"/>
                <w:color w:val="000000"/>
                <w:sz w:val="22"/>
                <w:szCs w:val="22"/>
              </w:rPr>
            </w:pPr>
            <w:r>
              <w:rPr>
                <w:rFonts w:ascii="Arial" w:eastAsia="Times New Roman" w:hAnsi="Arial" w:cs="Arial"/>
                <w:color w:val="000000"/>
                <w:sz w:val="22"/>
                <w:szCs w:val="22"/>
              </w:rPr>
              <w:t>N/</w:t>
            </w:r>
            <w:r w:rsidR="000A56A7">
              <w:rPr>
                <w:rFonts w:ascii="Arial" w:eastAsia="Times New Roman" w:hAnsi="Arial" w:cs="Arial"/>
                <w:color w:val="000000"/>
                <w:sz w:val="22"/>
                <w:szCs w:val="22"/>
              </w:rPr>
              <w:t>A</w:t>
            </w:r>
          </w:p>
        </w:tc>
        <w:tc>
          <w:tcPr>
            <w:tcW w:w="1417" w:type="dxa"/>
          </w:tcPr>
          <w:p w14:paraId="7124BC5D" w14:textId="4BA43844" w:rsidR="006A5A2C" w:rsidRDefault="006A5A2C" w:rsidP="00E554BE">
            <w:pPr>
              <w:rPr>
                <w:rFonts w:ascii="Arial" w:eastAsia="Times New Roman" w:hAnsi="Arial" w:cs="Arial"/>
                <w:color w:val="000000"/>
                <w:sz w:val="22"/>
                <w:szCs w:val="22"/>
              </w:rPr>
            </w:pPr>
            <w:r>
              <w:rPr>
                <w:rFonts w:ascii="Arial" w:eastAsia="Times New Roman" w:hAnsi="Arial" w:cs="Arial"/>
                <w:color w:val="000000"/>
                <w:sz w:val="22"/>
                <w:szCs w:val="22"/>
              </w:rPr>
              <w:t>N/</w:t>
            </w:r>
            <w:r w:rsidR="000A56A7">
              <w:rPr>
                <w:rFonts w:ascii="Arial" w:eastAsia="Times New Roman" w:hAnsi="Arial" w:cs="Arial"/>
                <w:color w:val="000000"/>
                <w:sz w:val="22"/>
                <w:szCs w:val="22"/>
              </w:rPr>
              <w:t>A</w:t>
            </w:r>
          </w:p>
        </w:tc>
        <w:tc>
          <w:tcPr>
            <w:tcW w:w="7938" w:type="dxa"/>
            <w:shd w:val="clear" w:color="auto" w:fill="auto"/>
          </w:tcPr>
          <w:p w14:paraId="78CE0BDB" w14:textId="66DAC0D6" w:rsidR="006A5A2C" w:rsidRDefault="006A5A2C" w:rsidP="000B764E">
            <w:pPr>
              <w:jc w:val="both"/>
              <w:rPr>
                <w:rFonts w:ascii="Arial" w:eastAsia="Times New Roman" w:hAnsi="Arial" w:cs="Arial"/>
                <w:color w:val="000000"/>
                <w:sz w:val="22"/>
                <w:szCs w:val="22"/>
              </w:rPr>
            </w:pPr>
            <w:r>
              <w:rPr>
                <w:rFonts w:ascii="Arial" w:eastAsia="Times New Roman" w:hAnsi="Arial" w:cs="Arial"/>
                <w:color w:val="000000"/>
                <w:sz w:val="22"/>
                <w:szCs w:val="22"/>
              </w:rPr>
              <w:t>Tenderers should detail their methodology to successfully install each of the gyms.  Tenderers should include clear and relevant details around the necessary lead times for the equipment, and any other areas e.g. flooring, etc. and how such lead times will be managed into their installation programme.</w:t>
            </w:r>
          </w:p>
          <w:p w14:paraId="13A9C453" w14:textId="77777777" w:rsidR="006A5A2C" w:rsidRDefault="006A5A2C" w:rsidP="000B764E">
            <w:pPr>
              <w:jc w:val="both"/>
              <w:rPr>
                <w:rFonts w:ascii="Arial" w:eastAsia="Times New Roman" w:hAnsi="Arial" w:cs="Arial"/>
                <w:color w:val="000000"/>
                <w:sz w:val="22"/>
                <w:szCs w:val="22"/>
              </w:rPr>
            </w:pPr>
          </w:p>
          <w:p w14:paraId="72DD700D" w14:textId="3AC296DD" w:rsidR="006A5A2C" w:rsidRDefault="006A5A2C" w:rsidP="000B764E">
            <w:pPr>
              <w:jc w:val="both"/>
              <w:rPr>
                <w:rFonts w:ascii="Arial" w:eastAsia="Times New Roman" w:hAnsi="Arial" w:cs="Arial"/>
                <w:i/>
                <w:color w:val="000000"/>
                <w:sz w:val="22"/>
                <w:szCs w:val="22"/>
              </w:rPr>
            </w:pPr>
            <w:r>
              <w:rPr>
                <w:rFonts w:ascii="Arial" w:eastAsia="Times New Roman" w:hAnsi="Arial" w:cs="Arial"/>
                <w:color w:val="000000"/>
                <w:sz w:val="22"/>
                <w:szCs w:val="22"/>
              </w:rPr>
              <w:t>Tenderers should demonstrate to the evaluation panel how and by whom the implementation plan will be successfully managed to ensure the timely implementation of each gym refresh bearing in the mind the key dates in relation to Dromore and SLLC.  Tenderers should also demonstrate to the evaluation panel how equipment will be tested before the handover and ‘snagging’ of the accessories will be handled i.e. flooring etc</w:t>
            </w:r>
            <w:r>
              <w:rPr>
                <w:rFonts w:ascii="Arial" w:eastAsia="Times New Roman" w:hAnsi="Arial" w:cs="Arial"/>
                <w:i/>
                <w:color w:val="000000"/>
                <w:sz w:val="22"/>
                <w:szCs w:val="22"/>
              </w:rPr>
              <w:t>.</w:t>
            </w:r>
          </w:p>
          <w:p w14:paraId="3420A300" w14:textId="77777777" w:rsidR="006A5A2C" w:rsidRDefault="006A5A2C" w:rsidP="000B764E">
            <w:pPr>
              <w:jc w:val="both"/>
              <w:rPr>
                <w:rFonts w:ascii="Arial" w:eastAsia="Times New Roman" w:hAnsi="Arial" w:cs="Arial"/>
                <w:i/>
                <w:color w:val="000000"/>
                <w:sz w:val="22"/>
                <w:szCs w:val="22"/>
              </w:rPr>
            </w:pPr>
          </w:p>
          <w:p w14:paraId="251B0D5B" w14:textId="631A0FA3" w:rsidR="006A5A2C" w:rsidRPr="00F05EF5" w:rsidRDefault="006A5A2C" w:rsidP="000B764E">
            <w:pPr>
              <w:jc w:val="both"/>
              <w:rPr>
                <w:rFonts w:ascii="Arial" w:eastAsia="Times New Roman" w:hAnsi="Arial" w:cs="Arial"/>
                <w:color w:val="000000"/>
                <w:sz w:val="22"/>
                <w:szCs w:val="22"/>
              </w:rPr>
            </w:pPr>
            <w:r>
              <w:rPr>
                <w:rFonts w:ascii="Arial" w:eastAsia="Times New Roman" w:hAnsi="Arial" w:cs="Arial"/>
                <w:color w:val="000000"/>
                <w:sz w:val="22"/>
                <w:szCs w:val="22"/>
              </w:rPr>
              <w:t>A detailed project installation plan for each of the gyms should be submitted as part of this tender.</w:t>
            </w:r>
          </w:p>
        </w:tc>
      </w:tr>
      <w:tr w:rsidR="006A5A2C" w:rsidRPr="00F05EF5" w14:paraId="6C877DB9" w14:textId="77777777" w:rsidTr="000A56A7">
        <w:trPr>
          <w:trHeight w:val="1054"/>
        </w:trPr>
        <w:tc>
          <w:tcPr>
            <w:tcW w:w="2977" w:type="dxa"/>
            <w:shd w:val="clear" w:color="auto" w:fill="auto"/>
          </w:tcPr>
          <w:p w14:paraId="5E50043F" w14:textId="77777777" w:rsidR="006A5A2C" w:rsidRDefault="006A5A2C" w:rsidP="00E554BE">
            <w:pPr>
              <w:tabs>
                <w:tab w:val="left" w:pos="306"/>
              </w:tabs>
              <w:rPr>
                <w:rFonts w:ascii="Arial" w:eastAsiaTheme="minorEastAsia" w:hAnsi="Arial" w:cs="Arial"/>
                <w:b/>
                <w:color w:val="000000"/>
                <w:sz w:val="22"/>
                <w:szCs w:val="22"/>
              </w:rPr>
            </w:pPr>
            <w:r w:rsidRPr="00F05EF5">
              <w:rPr>
                <w:rFonts w:ascii="Arial" w:hAnsi="Arial" w:cs="Arial"/>
                <w:b/>
                <w:color w:val="000000"/>
                <w:sz w:val="22"/>
                <w:szCs w:val="22"/>
              </w:rPr>
              <w:t xml:space="preserve">AC4: Maintenance and Support </w:t>
            </w:r>
            <w:r w:rsidRPr="00F05EF5">
              <w:rPr>
                <w:rFonts w:ascii="Arial" w:eastAsiaTheme="minorEastAsia" w:hAnsi="Arial" w:cs="Arial"/>
                <w:b/>
                <w:color w:val="000000"/>
                <w:sz w:val="22"/>
                <w:szCs w:val="22"/>
              </w:rPr>
              <w:t>(Minimum required score applicable)</w:t>
            </w:r>
          </w:p>
          <w:p w14:paraId="315EB425" w14:textId="4CA54855" w:rsidR="006A5A2C" w:rsidRPr="00F05EF5" w:rsidRDefault="006A5A2C" w:rsidP="00E554BE">
            <w:pPr>
              <w:tabs>
                <w:tab w:val="left" w:pos="306"/>
              </w:tabs>
              <w:rPr>
                <w:rFonts w:ascii="Arial" w:hAnsi="Arial" w:cs="Arial"/>
                <w:b/>
                <w:color w:val="000000"/>
                <w:sz w:val="22"/>
                <w:szCs w:val="22"/>
              </w:rPr>
            </w:pPr>
            <w:r>
              <w:rPr>
                <w:rFonts w:ascii="Arial" w:eastAsiaTheme="minorEastAsia" w:hAnsi="Arial" w:cs="Arial"/>
                <w:b/>
                <w:color w:val="000000"/>
                <w:sz w:val="22"/>
                <w:szCs w:val="22"/>
              </w:rPr>
              <w:t>(Specification 1, 2, 2.2, 4)</w:t>
            </w:r>
          </w:p>
        </w:tc>
        <w:tc>
          <w:tcPr>
            <w:tcW w:w="1421" w:type="dxa"/>
            <w:shd w:val="clear" w:color="auto" w:fill="auto"/>
          </w:tcPr>
          <w:p w14:paraId="1931B906" w14:textId="77777777" w:rsidR="006A5A2C" w:rsidRPr="006967EA" w:rsidRDefault="006A5A2C" w:rsidP="00E554BE">
            <w:pPr>
              <w:jc w:val="center"/>
              <w:rPr>
                <w:rFonts w:ascii="Arial" w:eastAsia="Times New Roman" w:hAnsi="Arial" w:cs="Arial"/>
                <w:b/>
                <w:bCs/>
                <w:color w:val="000000"/>
                <w:sz w:val="22"/>
                <w:szCs w:val="22"/>
              </w:rPr>
            </w:pPr>
            <w:r w:rsidRPr="006967EA">
              <w:rPr>
                <w:rFonts w:ascii="Arial" w:eastAsia="Times New Roman" w:hAnsi="Arial" w:cs="Arial"/>
                <w:b/>
                <w:bCs/>
                <w:color w:val="000000"/>
                <w:sz w:val="22"/>
                <w:szCs w:val="22"/>
              </w:rPr>
              <w:t>15%</w:t>
            </w:r>
          </w:p>
        </w:tc>
        <w:tc>
          <w:tcPr>
            <w:tcW w:w="1126" w:type="dxa"/>
          </w:tcPr>
          <w:p w14:paraId="598BE469" w14:textId="423150B6" w:rsidR="006A5A2C" w:rsidRDefault="000A56A7" w:rsidP="00E554BE">
            <w:pPr>
              <w:spacing w:line="256" w:lineRule="auto"/>
              <w:rPr>
                <w:rFonts w:ascii="Arial" w:hAnsi="Arial" w:cs="Arial"/>
                <w:sz w:val="22"/>
                <w:szCs w:val="22"/>
                <w:lang w:eastAsia="en-US"/>
              </w:rPr>
            </w:pPr>
            <w:r>
              <w:rPr>
                <w:rFonts w:ascii="Arial" w:hAnsi="Arial" w:cs="Arial"/>
                <w:sz w:val="22"/>
                <w:szCs w:val="22"/>
                <w:lang w:eastAsia="en-US"/>
              </w:rPr>
              <w:t>N/A</w:t>
            </w:r>
          </w:p>
        </w:tc>
        <w:tc>
          <w:tcPr>
            <w:tcW w:w="1417" w:type="dxa"/>
          </w:tcPr>
          <w:p w14:paraId="2913ED86" w14:textId="1004C6EF" w:rsidR="006A5A2C" w:rsidRDefault="000A56A7" w:rsidP="00E554BE">
            <w:pPr>
              <w:spacing w:line="256" w:lineRule="auto"/>
              <w:rPr>
                <w:rFonts w:ascii="Arial" w:hAnsi="Arial" w:cs="Arial"/>
                <w:sz w:val="22"/>
                <w:szCs w:val="22"/>
                <w:lang w:eastAsia="en-US"/>
              </w:rPr>
            </w:pPr>
            <w:r>
              <w:rPr>
                <w:rFonts w:ascii="Arial" w:hAnsi="Arial" w:cs="Arial"/>
                <w:sz w:val="22"/>
                <w:szCs w:val="22"/>
                <w:lang w:eastAsia="en-US"/>
              </w:rPr>
              <w:t>N/A</w:t>
            </w:r>
          </w:p>
        </w:tc>
        <w:tc>
          <w:tcPr>
            <w:tcW w:w="7938" w:type="dxa"/>
            <w:shd w:val="clear" w:color="auto" w:fill="auto"/>
          </w:tcPr>
          <w:p w14:paraId="7E44F77D" w14:textId="295B27D5" w:rsidR="006A5A2C" w:rsidRDefault="006A5A2C" w:rsidP="000A56A7">
            <w:pPr>
              <w:spacing w:line="256" w:lineRule="auto"/>
              <w:jc w:val="both"/>
              <w:rPr>
                <w:rFonts w:ascii="Arial" w:hAnsi="Arial" w:cs="Arial"/>
                <w:sz w:val="22"/>
                <w:szCs w:val="22"/>
                <w:lang w:eastAsia="en-US"/>
              </w:rPr>
            </w:pPr>
            <w:r>
              <w:rPr>
                <w:rFonts w:ascii="Arial" w:hAnsi="Arial" w:cs="Arial"/>
                <w:sz w:val="22"/>
                <w:szCs w:val="22"/>
                <w:lang w:eastAsia="en-US"/>
              </w:rPr>
              <w:t>In responding to the elements of this criterion, tenderers are reminded that their response should cover all aspects of the equipment i.e. proactive/preventative and reactive maintenance.</w:t>
            </w:r>
          </w:p>
          <w:p w14:paraId="7979E912" w14:textId="54EF600F" w:rsidR="006A5A2C" w:rsidRDefault="006A5A2C" w:rsidP="000A56A7">
            <w:pPr>
              <w:spacing w:line="256" w:lineRule="auto"/>
              <w:jc w:val="both"/>
              <w:rPr>
                <w:rFonts w:ascii="Arial" w:hAnsi="Arial" w:cs="Arial"/>
                <w:sz w:val="22"/>
                <w:szCs w:val="22"/>
                <w:lang w:eastAsia="en-US"/>
              </w:rPr>
            </w:pPr>
            <w:r>
              <w:rPr>
                <w:rFonts w:ascii="Arial" w:hAnsi="Arial" w:cs="Arial"/>
                <w:sz w:val="22"/>
                <w:szCs w:val="22"/>
                <w:lang w:eastAsia="en-US"/>
              </w:rPr>
              <w:t xml:space="preserve">  </w:t>
            </w:r>
          </w:p>
          <w:p w14:paraId="6D63B66F" w14:textId="77777777" w:rsidR="006A5A2C" w:rsidRDefault="006A5A2C" w:rsidP="000A56A7">
            <w:pPr>
              <w:spacing w:line="256" w:lineRule="auto"/>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Tenderers should detail their methodology of approach to ensure that the maintenance and support requirements are met in relation to the equipment, how will the Council make contact if there is an issue, how will the Council will  be alerted to an issue, how will the service levels be provided and by whom?  </w:t>
            </w:r>
          </w:p>
          <w:p w14:paraId="255AB0F2" w14:textId="77777777" w:rsidR="006A5A2C" w:rsidRDefault="006A5A2C" w:rsidP="000A56A7">
            <w:pPr>
              <w:spacing w:line="256" w:lineRule="auto"/>
              <w:jc w:val="both"/>
              <w:rPr>
                <w:rFonts w:ascii="Arial" w:eastAsia="Times New Roman" w:hAnsi="Arial" w:cs="Arial"/>
                <w:color w:val="000000"/>
                <w:sz w:val="22"/>
                <w:szCs w:val="22"/>
                <w:lang w:eastAsia="en-US"/>
              </w:rPr>
            </w:pPr>
          </w:p>
          <w:p w14:paraId="2342E7B1" w14:textId="36D760A9" w:rsidR="006A5A2C" w:rsidRDefault="006A5A2C" w:rsidP="000A56A7">
            <w:pPr>
              <w:spacing w:line="256" w:lineRule="auto"/>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Once the implementation has been completed, how will the details of the maintenance and support requirements be handed over to the tenderer’s maintenance and support team and what, if any, training or communication will be required?</w:t>
            </w:r>
          </w:p>
          <w:p w14:paraId="7FA3FCBF" w14:textId="512424EB" w:rsidR="006A5A2C" w:rsidRDefault="006A5A2C" w:rsidP="000A56A7">
            <w:pPr>
              <w:spacing w:line="256" w:lineRule="auto"/>
              <w:jc w:val="both"/>
              <w:rPr>
                <w:rFonts w:ascii="Arial" w:eastAsia="Times New Roman" w:hAnsi="Arial" w:cs="Arial"/>
                <w:color w:val="000000"/>
                <w:sz w:val="22"/>
                <w:szCs w:val="22"/>
                <w:lang w:eastAsia="en-US"/>
              </w:rPr>
            </w:pPr>
          </w:p>
          <w:p w14:paraId="72A93D2F" w14:textId="248A97A2" w:rsidR="006A5A2C" w:rsidRDefault="006A5A2C" w:rsidP="000A56A7">
            <w:pPr>
              <w:spacing w:line="256" w:lineRule="auto"/>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Tenderers should provide details of their maintenance and support teams including CV’s if appropriate on key staff/technicians.</w:t>
            </w:r>
          </w:p>
          <w:p w14:paraId="3BD0BF46" w14:textId="77777777" w:rsidR="006A5A2C" w:rsidRDefault="006A5A2C" w:rsidP="000A56A7">
            <w:pPr>
              <w:spacing w:line="256" w:lineRule="auto"/>
              <w:jc w:val="both"/>
              <w:rPr>
                <w:rFonts w:ascii="Arial" w:eastAsia="Times New Roman" w:hAnsi="Arial" w:cs="Arial"/>
                <w:color w:val="000000"/>
                <w:sz w:val="22"/>
                <w:szCs w:val="22"/>
                <w:lang w:eastAsia="en-US"/>
              </w:rPr>
            </w:pPr>
          </w:p>
          <w:p w14:paraId="58BF387B" w14:textId="73E7E6B5" w:rsidR="006A5A2C" w:rsidRDefault="006A5A2C" w:rsidP="000A56A7">
            <w:pPr>
              <w:spacing w:line="256" w:lineRule="auto"/>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How will both the tenderer’s team and the Council staff be made aware of the appropriate manufacturers’ warranties.</w:t>
            </w:r>
          </w:p>
          <w:p w14:paraId="228AAB30" w14:textId="3CD6069C" w:rsidR="006A5A2C" w:rsidRDefault="006A5A2C" w:rsidP="000A56A7">
            <w:pPr>
              <w:spacing w:line="256" w:lineRule="auto"/>
              <w:jc w:val="both"/>
              <w:rPr>
                <w:rFonts w:ascii="Arial" w:eastAsia="Times New Roman" w:hAnsi="Arial" w:cs="Arial"/>
                <w:color w:val="000000"/>
                <w:sz w:val="22"/>
                <w:szCs w:val="22"/>
                <w:lang w:eastAsia="en-US"/>
              </w:rPr>
            </w:pPr>
          </w:p>
          <w:p w14:paraId="79C87505" w14:textId="1DF678AA" w:rsidR="006A5A2C" w:rsidRDefault="006A5A2C" w:rsidP="000A56A7">
            <w:pPr>
              <w:spacing w:line="256" w:lineRule="auto"/>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In relation to the planned proactive/preventative maintenance programme to be conducted by Council staff, including any daily, weekly, monthly and annual maintenance schedule for individual machines to ensure longevity and optimal performance of the equipment.  </w:t>
            </w:r>
          </w:p>
          <w:p w14:paraId="3AE6B5F4" w14:textId="77777777" w:rsidR="006A5A2C" w:rsidRDefault="006A5A2C" w:rsidP="000A56A7">
            <w:pPr>
              <w:spacing w:line="256" w:lineRule="auto"/>
              <w:jc w:val="both"/>
              <w:rPr>
                <w:rFonts w:ascii="Arial" w:eastAsia="Times New Roman" w:hAnsi="Arial" w:cs="Arial"/>
                <w:color w:val="000000"/>
                <w:sz w:val="22"/>
                <w:szCs w:val="22"/>
                <w:lang w:eastAsia="en-US"/>
              </w:rPr>
            </w:pPr>
          </w:p>
          <w:p w14:paraId="3161C2D3" w14:textId="4FC348DB" w:rsidR="006A5A2C" w:rsidRDefault="006A5A2C" w:rsidP="000A56A7">
            <w:pPr>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In the event that the required maintenance and support elements (i.e. response and first fix) or the KPIs are not being met in full, tenderers must clearly detail the escalation procedures.</w:t>
            </w:r>
          </w:p>
          <w:p w14:paraId="11CED44D" w14:textId="46B3402D" w:rsidR="006A5A2C" w:rsidRDefault="006A5A2C" w:rsidP="000A56A7">
            <w:pPr>
              <w:jc w:val="both"/>
              <w:rPr>
                <w:rFonts w:ascii="Arial" w:eastAsia="Times New Roman" w:hAnsi="Arial" w:cs="Arial"/>
                <w:color w:val="000000"/>
                <w:sz w:val="22"/>
                <w:szCs w:val="22"/>
                <w:lang w:eastAsia="en-US"/>
              </w:rPr>
            </w:pPr>
          </w:p>
          <w:p w14:paraId="65B1CCA5" w14:textId="2065C0C5" w:rsidR="006A5A2C" w:rsidRDefault="007E2C1B" w:rsidP="000A56A7">
            <w:pPr>
              <w:jc w:val="both"/>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Tenderers should include d</w:t>
            </w:r>
            <w:r w:rsidR="006A5A2C">
              <w:rPr>
                <w:rFonts w:ascii="Arial" w:eastAsia="Times New Roman" w:hAnsi="Arial" w:cs="Arial"/>
                <w:color w:val="000000"/>
                <w:sz w:val="22"/>
                <w:szCs w:val="22"/>
                <w:lang w:eastAsia="en-US"/>
              </w:rPr>
              <w:t xml:space="preserve">etails of any </w:t>
            </w:r>
            <w:r>
              <w:rPr>
                <w:rFonts w:ascii="Arial" w:eastAsia="Times New Roman" w:hAnsi="Arial" w:cs="Arial"/>
                <w:color w:val="000000"/>
                <w:sz w:val="22"/>
                <w:szCs w:val="22"/>
                <w:lang w:eastAsia="en-US"/>
              </w:rPr>
              <w:t xml:space="preserve">additional </w:t>
            </w:r>
            <w:r w:rsidR="006A5A2C">
              <w:rPr>
                <w:rFonts w:ascii="Arial" w:eastAsia="Times New Roman" w:hAnsi="Arial" w:cs="Arial"/>
                <w:color w:val="000000"/>
                <w:sz w:val="22"/>
                <w:szCs w:val="22"/>
                <w:lang w:eastAsia="en-US"/>
              </w:rPr>
              <w:t>non-technical support and or on-going added value elements during the life of contract</w:t>
            </w:r>
            <w:r>
              <w:rPr>
                <w:rFonts w:ascii="Arial" w:eastAsia="Times New Roman" w:hAnsi="Arial" w:cs="Arial"/>
                <w:color w:val="000000"/>
                <w:sz w:val="22"/>
                <w:szCs w:val="22"/>
                <w:lang w:eastAsia="en-US"/>
              </w:rPr>
              <w:t xml:space="preserve"> that they are proposing</w:t>
            </w:r>
            <w:r w:rsidR="006A5A2C">
              <w:rPr>
                <w:rFonts w:ascii="Arial" w:eastAsia="Times New Roman" w:hAnsi="Arial" w:cs="Arial"/>
                <w:color w:val="000000"/>
                <w:sz w:val="22"/>
                <w:szCs w:val="22"/>
                <w:lang w:eastAsia="en-US"/>
              </w:rPr>
              <w:t>.</w:t>
            </w:r>
          </w:p>
          <w:p w14:paraId="71F8B011" w14:textId="0E7BE89B" w:rsidR="006A5A2C" w:rsidRPr="00F05EF5" w:rsidRDefault="006A5A2C" w:rsidP="00E554BE">
            <w:pPr>
              <w:spacing w:line="256" w:lineRule="auto"/>
              <w:rPr>
                <w:rFonts w:ascii="Arial" w:eastAsia="Times New Roman" w:hAnsi="Arial" w:cs="Arial"/>
                <w:color w:val="000000"/>
                <w:sz w:val="22"/>
                <w:szCs w:val="22"/>
              </w:rPr>
            </w:pPr>
          </w:p>
        </w:tc>
      </w:tr>
      <w:tr w:rsidR="006A5A2C" w:rsidRPr="00F05EF5" w14:paraId="4B20B101" w14:textId="77777777" w:rsidTr="000A56A7">
        <w:trPr>
          <w:trHeight w:val="2083"/>
        </w:trPr>
        <w:tc>
          <w:tcPr>
            <w:tcW w:w="2977" w:type="dxa"/>
            <w:shd w:val="clear" w:color="auto" w:fill="auto"/>
          </w:tcPr>
          <w:p w14:paraId="7AECE818" w14:textId="35707477" w:rsidR="006A5A2C" w:rsidRDefault="006A5A2C" w:rsidP="00E554BE">
            <w:pPr>
              <w:tabs>
                <w:tab w:val="left" w:pos="306"/>
              </w:tabs>
              <w:rPr>
                <w:rFonts w:ascii="Arial" w:hAnsi="Arial" w:cs="Arial"/>
                <w:b/>
                <w:sz w:val="22"/>
                <w:szCs w:val="22"/>
              </w:rPr>
            </w:pPr>
            <w:r>
              <w:rPr>
                <w:rFonts w:ascii="Arial" w:hAnsi="Arial" w:cs="Arial"/>
                <w:b/>
                <w:sz w:val="22"/>
                <w:szCs w:val="22"/>
              </w:rPr>
              <w:t>AC</w:t>
            </w:r>
            <w:r w:rsidR="00F017AA">
              <w:rPr>
                <w:rFonts w:ascii="Arial" w:hAnsi="Arial" w:cs="Arial"/>
                <w:b/>
                <w:sz w:val="22"/>
                <w:szCs w:val="22"/>
              </w:rPr>
              <w:t>5</w:t>
            </w:r>
            <w:r>
              <w:rPr>
                <w:rFonts w:ascii="Arial" w:hAnsi="Arial" w:cs="Arial"/>
                <w:b/>
                <w:sz w:val="22"/>
                <w:szCs w:val="22"/>
              </w:rPr>
              <w:t>: Training</w:t>
            </w:r>
          </w:p>
          <w:p w14:paraId="5693AAEA" w14:textId="759B220C" w:rsidR="006A5A2C" w:rsidRDefault="006A5A2C" w:rsidP="00E554BE">
            <w:pPr>
              <w:tabs>
                <w:tab w:val="left" w:pos="306"/>
              </w:tabs>
              <w:rPr>
                <w:rFonts w:ascii="Arial" w:hAnsi="Arial" w:cs="Arial"/>
                <w:b/>
                <w:sz w:val="22"/>
                <w:szCs w:val="22"/>
              </w:rPr>
            </w:pPr>
            <w:r>
              <w:rPr>
                <w:rFonts w:ascii="Arial" w:eastAsiaTheme="minorEastAsia" w:hAnsi="Arial" w:cs="Arial"/>
                <w:b/>
                <w:color w:val="000000"/>
                <w:sz w:val="22"/>
                <w:szCs w:val="22"/>
              </w:rPr>
              <w:t>(Specification 1, 2, 2.2, 4)</w:t>
            </w:r>
          </w:p>
          <w:p w14:paraId="05CFCF15" w14:textId="5B76122E" w:rsidR="006A5A2C" w:rsidRPr="00F05EF5" w:rsidRDefault="006A5A2C" w:rsidP="00E554BE">
            <w:pPr>
              <w:tabs>
                <w:tab w:val="left" w:pos="306"/>
              </w:tabs>
              <w:rPr>
                <w:rFonts w:ascii="Arial" w:hAnsi="Arial" w:cs="Arial"/>
                <w:b/>
                <w:color w:val="000000"/>
                <w:sz w:val="22"/>
                <w:szCs w:val="22"/>
              </w:rPr>
            </w:pPr>
          </w:p>
        </w:tc>
        <w:tc>
          <w:tcPr>
            <w:tcW w:w="1421" w:type="dxa"/>
            <w:shd w:val="clear" w:color="auto" w:fill="auto"/>
          </w:tcPr>
          <w:p w14:paraId="104819F8" w14:textId="3B51F973" w:rsidR="006A5A2C" w:rsidRPr="006967EA" w:rsidRDefault="006A5A2C" w:rsidP="00E554BE">
            <w:pPr>
              <w:jc w:val="center"/>
              <w:rPr>
                <w:rFonts w:ascii="Arial" w:eastAsia="Times New Roman" w:hAnsi="Arial" w:cs="Arial"/>
                <w:b/>
                <w:bCs/>
                <w:color w:val="000000"/>
                <w:sz w:val="22"/>
                <w:szCs w:val="22"/>
              </w:rPr>
            </w:pPr>
            <w:r w:rsidRPr="006967EA">
              <w:rPr>
                <w:rFonts w:ascii="Arial" w:eastAsia="Times New Roman" w:hAnsi="Arial" w:cs="Arial"/>
                <w:b/>
                <w:bCs/>
                <w:color w:val="000000"/>
                <w:sz w:val="22"/>
                <w:szCs w:val="22"/>
              </w:rPr>
              <w:t>7.5%</w:t>
            </w:r>
          </w:p>
        </w:tc>
        <w:tc>
          <w:tcPr>
            <w:tcW w:w="1126" w:type="dxa"/>
          </w:tcPr>
          <w:p w14:paraId="6899EF27" w14:textId="3FDD53CB" w:rsidR="006A5A2C" w:rsidRDefault="000A56A7" w:rsidP="00E554BE">
            <w:pPr>
              <w:spacing w:after="160"/>
              <w:rPr>
                <w:rFonts w:ascii="Arial" w:eastAsia="Times New Roman" w:hAnsi="Arial" w:cs="Arial"/>
                <w:color w:val="000000"/>
                <w:sz w:val="22"/>
                <w:szCs w:val="22"/>
              </w:rPr>
            </w:pPr>
            <w:r>
              <w:rPr>
                <w:rFonts w:ascii="Arial" w:eastAsia="Times New Roman" w:hAnsi="Arial" w:cs="Arial"/>
                <w:color w:val="000000"/>
                <w:sz w:val="22"/>
                <w:szCs w:val="22"/>
              </w:rPr>
              <w:t>N/A</w:t>
            </w:r>
          </w:p>
        </w:tc>
        <w:tc>
          <w:tcPr>
            <w:tcW w:w="1417" w:type="dxa"/>
          </w:tcPr>
          <w:p w14:paraId="1EB69CC8" w14:textId="326D9A05" w:rsidR="006A5A2C" w:rsidRDefault="000A56A7" w:rsidP="00E554BE">
            <w:pPr>
              <w:spacing w:after="160"/>
              <w:rPr>
                <w:rFonts w:ascii="Arial" w:eastAsia="Times New Roman" w:hAnsi="Arial" w:cs="Arial"/>
                <w:color w:val="000000"/>
                <w:sz w:val="22"/>
                <w:szCs w:val="22"/>
              </w:rPr>
            </w:pPr>
            <w:r>
              <w:rPr>
                <w:rFonts w:ascii="Arial" w:eastAsia="Times New Roman" w:hAnsi="Arial" w:cs="Arial"/>
                <w:color w:val="000000"/>
                <w:sz w:val="22"/>
                <w:szCs w:val="22"/>
              </w:rPr>
              <w:t>N/A</w:t>
            </w:r>
          </w:p>
        </w:tc>
        <w:tc>
          <w:tcPr>
            <w:tcW w:w="7938" w:type="dxa"/>
            <w:shd w:val="clear" w:color="auto" w:fill="auto"/>
          </w:tcPr>
          <w:p w14:paraId="65467513" w14:textId="7C8BEAAB" w:rsidR="006A5A2C" w:rsidRDefault="006A5A2C" w:rsidP="000A56A7">
            <w:pPr>
              <w:spacing w:after="160"/>
              <w:jc w:val="both"/>
              <w:rPr>
                <w:rFonts w:ascii="Arial" w:eastAsia="Times New Roman" w:hAnsi="Arial" w:cs="Arial"/>
                <w:color w:val="000000"/>
                <w:sz w:val="22"/>
                <w:szCs w:val="22"/>
              </w:rPr>
            </w:pPr>
            <w:r>
              <w:rPr>
                <w:rFonts w:ascii="Arial" w:eastAsia="Times New Roman" w:hAnsi="Arial" w:cs="Arial"/>
                <w:color w:val="000000"/>
                <w:sz w:val="22"/>
                <w:szCs w:val="22"/>
              </w:rPr>
              <w:t>Tenderers must provide a clear methodology of their approach to meeting the Council’s training requirements, including their outline training timetable across the installation phase as well as the life of the contract.</w:t>
            </w:r>
          </w:p>
          <w:p w14:paraId="5B063EC1" w14:textId="77777777" w:rsidR="006A5A2C" w:rsidRDefault="006A5A2C" w:rsidP="000A56A7">
            <w:pPr>
              <w:spacing w:after="160"/>
              <w:jc w:val="both"/>
              <w:rPr>
                <w:rFonts w:ascii="Arial" w:eastAsia="Times New Roman" w:hAnsi="Arial" w:cs="Arial"/>
                <w:color w:val="000000"/>
                <w:sz w:val="22"/>
                <w:szCs w:val="22"/>
              </w:rPr>
            </w:pPr>
            <w:r>
              <w:rPr>
                <w:rFonts w:ascii="Arial" w:eastAsia="Times New Roman" w:hAnsi="Arial" w:cs="Arial"/>
                <w:color w:val="000000"/>
                <w:sz w:val="22"/>
                <w:szCs w:val="22"/>
              </w:rPr>
              <w:t xml:space="preserve">The methodology should cover the proposed appropriate training methods and contents to ensure the different requirements of training are provided to Council staff member.  </w:t>
            </w:r>
          </w:p>
          <w:p w14:paraId="19A25EB0" w14:textId="77777777" w:rsidR="006A5A2C" w:rsidRDefault="006A5A2C" w:rsidP="000A56A7">
            <w:pPr>
              <w:spacing w:after="160"/>
              <w:jc w:val="both"/>
              <w:rPr>
                <w:rFonts w:ascii="Arial" w:eastAsia="Times New Roman" w:hAnsi="Arial" w:cs="Arial"/>
                <w:color w:val="000000"/>
                <w:sz w:val="22"/>
                <w:szCs w:val="22"/>
              </w:rPr>
            </w:pPr>
            <w:r>
              <w:rPr>
                <w:rFonts w:ascii="Arial" w:eastAsia="Times New Roman" w:hAnsi="Arial" w:cs="Arial"/>
                <w:color w:val="000000"/>
                <w:sz w:val="22"/>
                <w:szCs w:val="22"/>
              </w:rPr>
              <w:t>Areas such as their approach to administrating the training and communicating with Council’s leisure centre managers and staff should also be included, bearing in mind the work patterns. Details of who will manage this element of the contract, particularly during the installation phase.</w:t>
            </w:r>
          </w:p>
          <w:p w14:paraId="117185A4" w14:textId="4C9F064F" w:rsidR="006A5A2C" w:rsidRPr="000A56A7" w:rsidRDefault="006A5A2C" w:rsidP="000A56A7">
            <w:pPr>
              <w:spacing w:after="160"/>
              <w:jc w:val="both"/>
              <w:rPr>
                <w:rFonts w:ascii="Arial" w:eastAsia="Times New Roman" w:hAnsi="Arial" w:cs="Arial"/>
                <w:color w:val="000000"/>
                <w:sz w:val="22"/>
                <w:szCs w:val="22"/>
              </w:rPr>
            </w:pPr>
            <w:r>
              <w:rPr>
                <w:rFonts w:ascii="Arial" w:eastAsia="Times New Roman" w:hAnsi="Arial" w:cs="Arial"/>
                <w:color w:val="000000"/>
                <w:sz w:val="22"/>
                <w:szCs w:val="22"/>
              </w:rPr>
              <w:t>Details of how Tenderers will manage to ensure that the appropriate Council staff are provided with training opportunities (i.e. pre and post implementation, plus refresher as appropriate).</w:t>
            </w:r>
          </w:p>
        </w:tc>
      </w:tr>
      <w:tr w:rsidR="006A5A2C" w:rsidRPr="00F05EF5" w14:paraId="116EE8E8" w14:textId="77777777" w:rsidTr="000A56A7">
        <w:trPr>
          <w:trHeight w:val="807"/>
        </w:trPr>
        <w:tc>
          <w:tcPr>
            <w:tcW w:w="2977" w:type="dxa"/>
            <w:shd w:val="clear" w:color="auto" w:fill="auto"/>
          </w:tcPr>
          <w:p w14:paraId="613E4D59" w14:textId="1353EB92" w:rsidR="006A5A2C" w:rsidRDefault="006A5A2C" w:rsidP="00E554BE">
            <w:pPr>
              <w:tabs>
                <w:tab w:val="left" w:pos="306"/>
              </w:tabs>
              <w:rPr>
                <w:rFonts w:ascii="Arial" w:hAnsi="Arial" w:cs="Arial"/>
                <w:b/>
                <w:sz w:val="22"/>
                <w:szCs w:val="22"/>
              </w:rPr>
            </w:pPr>
            <w:r>
              <w:rPr>
                <w:rFonts w:ascii="Arial" w:hAnsi="Arial" w:cs="Arial"/>
                <w:b/>
                <w:sz w:val="22"/>
                <w:szCs w:val="22"/>
              </w:rPr>
              <w:t>Total Headline Weightings</w:t>
            </w:r>
          </w:p>
        </w:tc>
        <w:tc>
          <w:tcPr>
            <w:tcW w:w="1421" w:type="dxa"/>
            <w:shd w:val="clear" w:color="auto" w:fill="auto"/>
          </w:tcPr>
          <w:p w14:paraId="2E2A2BDF" w14:textId="55B48B68" w:rsidR="006A5A2C" w:rsidRPr="006967EA" w:rsidRDefault="006A5A2C" w:rsidP="00E554BE">
            <w:pPr>
              <w:jc w:val="center"/>
              <w:rPr>
                <w:rFonts w:ascii="Arial" w:eastAsia="Times New Roman" w:hAnsi="Arial" w:cs="Arial"/>
                <w:b/>
                <w:bCs/>
                <w:color w:val="000000"/>
                <w:sz w:val="22"/>
                <w:szCs w:val="22"/>
              </w:rPr>
            </w:pPr>
            <w:r w:rsidRPr="006967EA">
              <w:rPr>
                <w:rFonts w:ascii="Arial" w:eastAsia="Times New Roman" w:hAnsi="Arial" w:cs="Arial"/>
                <w:b/>
                <w:bCs/>
                <w:color w:val="000000"/>
                <w:sz w:val="22"/>
                <w:szCs w:val="22"/>
              </w:rPr>
              <w:t>100%</w:t>
            </w:r>
          </w:p>
        </w:tc>
        <w:tc>
          <w:tcPr>
            <w:tcW w:w="1126" w:type="dxa"/>
          </w:tcPr>
          <w:p w14:paraId="4FD2810B" w14:textId="77777777" w:rsidR="006A5A2C" w:rsidRDefault="006A5A2C" w:rsidP="00E554BE">
            <w:pPr>
              <w:spacing w:after="160"/>
              <w:rPr>
                <w:rFonts w:ascii="Arial" w:eastAsia="Times New Roman" w:hAnsi="Arial" w:cs="Arial"/>
                <w:color w:val="000000"/>
                <w:sz w:val="22"/>
                <w:szCs w:val="22"/>
              </w:rPr>
            </w:pPr>
          </w:p>
        </w:tc>
        <w:tc>
          <w:tcPr>
            <w:tcW w:w="1417" w:type="dxa"/>
          </w:tcPr>
          <w:p w14:paraId="23A68B01" w14:textId="77777777" w:rsidR="006A5A2C" w:rsidRDefault="006A5A2C" w:rsidP="00E554BE">
            <w:pPr>
              <w:spacing w:after="160"/>
              <w:rPr>
                <w:rFonts w:ascii="Arial" w:eastAsia="Times New Roman" w:hAnsi="Arial" w:cs="Arial"/>
                <w:color w:val="000000"/>
                <w:sz w:val="22"/>
                <w:szCs w:val="22"/>
              </w:rPr>
            </w:pPr>
          </w:p>
        </w:tc>
        <w:tc>
          <w:tcPr>
            <w:tcW w:w="7938" w:type="dxa"/>
            <w:shd w:val="clear" w:color="auto" w:fill="auto"/>
          </w:tcPr>
          <w:p w14:paraId="2329B0C3" w14:textId="5EA96578" w:rsidR="006A5A2C" w:rsidRDefault="006A5A2C" w:rsidP="00E554BE">
            <w:pPr>
              <w:spacing w:after="160"/>
              <w:rPr>
                <w:rFonts w:ascii="Arial" w:eastAsia="Times New Roman" w:hAnsi="Arial" w:cs="Arial"/>
                <w:color w:val="000000"/>
                <w:sz w:val="22"/>
                <w:szCs w:val="22"/>
              </w:rPr>
            </w:pPr>
          </w:p>
        </w:tc>
      </w:tr>
    </w:tbl>
    <w:p w14:paraId="1AB8A538" w14:textId="77777777" w:rsidR="00C375BE" w:rsidRDefault="00C375BE" w:rsidP="00632BEF">
      <w:pPr>
        <w:spacing w:before="240" w:after="240" w:line="300" w:lineRule="exact"/>
        <w:ind w:left="851" w:right="-99" w:hanging="851"/>
        <w:rPr>
          <w:rFonts w:ascii="Arial" w:hAnsi="Arial" w:cs="Arial"/>
          <w:sz w:val="22"/>
          <w:szCs w:val="22"/>
          <w:lang w:val="fr-FR"/>
        </w:rPr>
      </w:pPr>
    </w:p>
    <w:p w14:paraId="38A70A65" w14:textId="77777777" w:rsidR="00C375BE" w:rsidRDefault="00C375BE" w:rsidP="00632BEF">
      <w:pPr>
        <w:spacing w:before="240" w:after="240" w:line="300" w:lineRule="exact"/>
        <w:ind w:left="851" w:right="-99" w:hanging="851"/>
        <w:rPr>
          <w:rFonts w:ascii="Arial" w:hAnsi="Arial" w:cs="Arial"/>
          <w:sz w:val="22"/>
          <w:szCs w:val="22"/>
          <w:lang w:val="fr-FR"/>
        </w:rPr>
      </w:pPr>
    </w:p>
    <w:p w14:paraId="7B468F3E" w14:textId="77777777" w:rsidR="00C375BE" w:rsidRPr="00140B8B" w:rsidRDefault="00C375BE" w:rsidP="00632BEF">
      <w:pPr>
        <w:spacing w:before="240" w:after="240" w:line="300" w:lineRule="exact"/>
        <w:ind w:left="851" w:right="-99" w:hanging="851"/>
        <w:rPr>
          <w:rFonts w:ascii="Arial" w:hAnsi="Arial" w:cs="Arial"/>
          <w:sz w:val="22"/>
          <w:szCs w:val="22"/>
          <w:lang w:val="fr-FR"/>
        </w:rPr>
      </w:pPr>
    </w:p>
    <w:sectPr w:rsidR="00C375BE" w:rsidRPr="00140B8B" w:rsidSect="007E2C1B">
      <w:pgSz w:w="16838" w:h="11906" w:orient="landscape"/>
      <w:pgMar w:top="1134" w:right="0" w:bottom="851" w:left="902"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A0C30" w16cid:durableId="20D992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ED517" w14:textId="77777777" w:rsidR="000B764E" w:rsidRDefault="000B764E">
      <w:r>
        <w:separator/>
      </w:r>
    </w:p>
  </w:endnote>
  <w:endnote w:type="continuationSeparator" w:id="0">
    <w:p w14:paraId="78EAA113" w14:textId="77777777" w:rsidR="000B764E" w:rsidRDefault="000B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4B3E" w14:textId="4FFE6661" w:rsidR="000B764E" w:rsidRDefault="000B764E" w:rsidP="00FA6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56A7">
      <w:rPr>
        <w:rStyle w:val="PageNumber"/>
        <w:noProof/>
      </w:rPr>
      <w:t>4</w:t>
    </w:r>
    <w:r>
      <w:rPr>
        <w:rStyle w:val="PageNumber"/>
      </w:rPr>
      <w:fldChar w:fldCharType="end"/>
    </w:r>
  </w:p>
  <w:p w14:paraId="100C7127" w14:textId="77777777" w:rsidR="000B764E" w:rsidRDefault="000B764E" w:rsidP="00C627F3">
    <w:pPr>
      <w:pStyle w:val="Footer"/>
      <w:rPr>
        <w:szCs w:val="24"/>
      </w:rPr>
    </w:pPr>
  </w:p>
  <w:p w14:paraId="485DA0A9" w14:textId="77777777" w:rsidR="000B764E" w:rsidRPr="00C627F3" w:rsidRDefault="000B764E" w:rsidP="00C627F3">
    <w:pPr>
      <w:pStyle w:val="Footer"/>
      <w:rPr>
        <w:szCs w:val="24"/>
      </w:rPr>
    </w:pPr>
    <w:r>
      <w:rPr>
        <w:szCs w:val="24"/>
      </w:rPr>
      <w:tab/>
    </w:r>
    <w:r>
      <w:rPr>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1737F" w14:textId="77777777" w:rsidR="000B764E" w:rsidRDefault="000B764E">
      <w:r>
        <w:separator/>
      </w:r>
    </w:p>
  </w:footnote>
  <w:footnote w:type="continuationSeparator" w:id="0">
    <w:p w14:paraId="1860A44C" w14:textId="77777777" w:rsidR="000B764E" w:rsidRDefault="000B764E">
      <w:r>
        <w:continuationSeparator/>
      </w:r>
    </w:p>
  </w:footnote>
  <w:footnote w:id="1">
    <w:p w14:paraId="2D3E0770" w14:textId="77777777" w:rsidR="000B764E" w:rsidRDefault="000B764E" w:rsidP="003B7BBF">
      <w:pPr>
        <w:pStyle w:val="FootnoteText"/>
      </w:pPr>
      <w:r>
        <w:rPr>
          <w:rStyle w:val="FootnoteReference"/>
        </w:rPr>
        <w:footnoteRef/>
      </w:r>
      <w:r>
        <w:t xml:space="preserve"> ‘Tenderer’ takes the same meaning as an ‘Economic Operator’ as defined in Reg. 2 of The Public Contracts Regulations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0B870" w14:textId="03D573C1" w:rsidR="000B764E" w:rsidRPr="005159B4" w:rsidRDefault="000B764E" w:rsidP="00D206FC">
    <w:pPr>
      <w:jc w:val="center"/>
      <w:rPr>
        <w:rFonts w:ascii="Arial" w:hAnsi="Arial" w:cs="Arial"/>
        <w:sz w:val="22"/>
        <w:szCs w:val="22"/>
      </w:rPr>
    </w:pPr>
    <w:r w:rsidRPr="00011ABC">
      <w:rPr>
        <w:rFonts w:ascii="Arial" w:hAnsi="Arial" w:cs="Arial"/>
        <w:bCs/>
        <w:sz w:val="22"/>
        <w:szCs w:val="22"/>
      </w:rPr>
      <w:t xml:space="preserve">Provision of Fitness Equipment and Related Services </w:t>
    </w:r>
  </w:p>
  <w:p w14:paraId="034E5136" w14:textId="4B6ABE22" w:rsidR="000B764E" w:rsidRDefault="000B764E" w:rsidP="008172F7">
    <w:pPr>
      <w:jc w:val="center"/>
    </w:pPr>
    <w:r w:rsidRPr="00D206FC">
      <w:rPr>
        <w:rFonts w:ascii="Arial" w:hAnsi="Arial" w:cs="Arial"/>
        <w:sz w:val="22"/>
        <w:szCs w:val="22"/>
      </w:rPr>
      <w:t>eTendersNI Reference</w:t>
    </w:r>
    <w:r w:rsidRPr="008172F7">
      <w:rPr>
        <w:rFonts w:ascii="Arial" w:hAnsi="Arial" w:cs="Arial"/>
        <w:sz w:val="22"/>
        <w:szCs w:val="22"/>
      </w:rPr>
      <w:t>: CfT_</w:t>
    </w:r>
    <w:r>
      <w:rPr>
        <w:rFonts w:ascii="Arial" w:hAnsi="Arial" w:cs="Arial"/>
        <w:sz w:val="22"/>
        <w:szCs w:val="22"/>
      </w:rPr>
      <w:t>2337735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E10"/>
    <w:multiLevelType w:val="hybridMultilevel"/>
    <w:tmpl w:val="103C53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7E36F9"/>
    <w:multiLevelType w:val="hybridMultilevel"/>
    <w:tmpl w:val="5CB0248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05AC40BF"/>
    <w:multiLevelType w:val="hybridMultilevel"/>
    <w:tmpl w:val="5532C004"/>
    <w:lvl w:ilvl="0" w:tplc="0BC024DC">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0406C"/>
    <w:multiLevelType w:val="hybridMultilevel"/>
    <w:tmpl w:val="6C4290AA"/>
    <w:lvl w:ilvl="0" w:tplc="638EB598">
      <w:start w:val="1"/>
      <w:numFmt w:val="lowerLetter"/>
      <w:lvlText w:val="%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097756BE"/>
    <w:multiLevelType w:val="hybridMultilevel"/>
    <w:tmpl w:val="FE2C6776"/>
    <w:lvl w:ilvl="0" w:tplc="08090001">
      <w:start w:val="1"/>
      <w:numFmt w:val="bullet"/>
      <w:lvlText w:val=""/>
      <w:lvlJc w:val="left"/>
      <w:pPr>
        <w:ind w:left="720" w:hanging="360"/>
      </w:pPr>
      <w:rPr>
        <w:rFonts w:ascii="Symbol" w:hAnsi="Symbol"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E1F97"/>
    <w:multiLevelType w:val="hybridMultilevel"/>
    <w:tmpl w:val="285CB8EA"/>
    <w:lvl w:ilvl="0" w:tplc="D24C39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C06DAC"/>
    <w:multiLevelType w:val="hybridMultilevel"/>
    <w:tmpl w:val="96189BC2"/>
    <w:lvl w:ilvl="0" w:tplc="DB5CF87C">
      <w:start w:val="1"/>
      <w:numFmt w:val="decimal"/>
      <w:lvlText w:val="12.%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75E4C"/>
    <w:multiLevelType w:val="hybridMultilevel"/>
    <w:tmpl w:val="4FDAC40C"/>
    <w:lvl w:ilvl="0" w:tplc="ED0CA116">
      <w:start w:val="1"/>
      <w:numFmt w:val="decimal"/>
      <w:lvlText w:val="15.%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C01C4"/>
    <w:multiLevelType w:val="hybridMultilevel"/>
    <w:tmpl w:val="D9FE69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837CD"/>
    <w:multiLevelType w:val="hybridMultilevel"/>
    <w:tmpl w:val="5C06D856"/>
    <w:lvl w:ilvl="0" w:tplc="3ECC75B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95B00"/>
    <w:multiLevelType w:val="multilevel"/>
    <w:tmpl w:val="65BC4A58"/>
    <w:lvl w:ilvl="0">
      <w:start w:val="1"/>
      <w:numFmt w:val="decimal"/>
      <w:pStyle w:val="Level1"/>
      <w:lvlText w:val="%1."/>
      <w:lvlJc w:val="left"/>
      <w:pPr>
        <w:tabs>
          <w:tab w:val="num" w:pos="360"/>
        </w:tabs>
        <w:ind w:left="360" w:hanging="360"/>
      </w:pPr>
      <w:rPr>
        <w:rFonts w:hint="default"/>
      </w:rPr>
    </w:lvl>
    <w:lvl w:ilvl="1">
      <w:start w:val="1"/>
      <w:numFmt w:val="decimal"/>
      <w:pStyle w:val="Level2"/>
      <w:lvlText w:val="%1.%2."/>
      <w:lvlJc w:val="left"/>
      <w:pPr>
        <w:tabs>
          <w:tab w:val="num" w:pos="792"/>
        </w:tabs>
        <w:ind w:left="792" w:hanging="432"/>
      </w:pPr>
      <w:rPr>
        <w:rFonts w:hint="default"/>
      </w:rPr>
    </w:lvl>
    <w:lvl w:ilvl="2">
      <w:start w:val="1"/>
      <w:numFmt w:val="decimal"/>
      <w:pStyle w:val="Level3"/>
      <w:lvlText w:val="%1.%2.%3."/>
      <w:lvlJc w:val="left"/>
      <w:pPr>
        <w:tabs>
          <w:tab w:val="num" w:pos="1440"/>
        </w:tabs>
        <w:ind w:left="1224" w:hanging="504"/>
      </w:pPr>
      <w:rPr>
        <w:rFonts w:hint="default"/>
      </w:rPr>
    </w:lvl>
    <w:lvl w:ilvl="3">
      <w:start w:val="1"/>
      <w:numFmt w:val="decimal"/>
      <w:pStyle w:val="Level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E55606B"/>
    <w:multiLevelType w:val="hybridMultilevel"/>
    <w:tmpl w:val="D05604E0"/>
    <w:lvl w:ilvl="0" w:tplc="447A643A">
      <w:start w:val="3"/>
      <w:numFmt w:val="decimal"/>
      <w:lvlText w:val="1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B7880"/>
    <w:multiLevelType w:val="hybridMultilevel"/>
    <w:tmpl w:val="4A341FE8"/>
    <w:lvl w:ilvl="0" w:tplc="08090001">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14049C"/>
    <w:multiLevelType w:val="hybridMultilevel"/>
    <w:tmpl w:val="59D01B68"/>
    <w:lvl w:ilvl="0" w:tplc="61E037B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E67CD2"/>
    <w:multiLevelType w:val="hybridMultilevel"/>
    <w:tmpl w:val="891EAB70"/>
    <w:lvl w:ilvl="0" w:tplc="66903346">
      <w:start w:val="1"/>
      <w:numFmt w:val="decimal"/>
      <w:lvlText w:val="14.%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C2641"/>
    <w:multiLevelType w:val="hybridMultilevel"/>
    <w:tmpl w:val="9EBAAB8E"/>
    <w:lvl w:ilvl="0" w:tplc="2A4E70F8">
      <w:start w:val="1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C40459"/>
    <w:multiLevelType w:val="hybridMultilevel"/>
    <w:tmpl w:val="3FC60CC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53762B0"/>
    <w:multiLevelType w:val="hybridMultilevel"/>
    <w:tmpl w:val="46104A46"/>
    <w:lvl w:ilvl="0" w:tplc="BC8018BC">
      <w:start w:val="1"/>
      <w:numFmt w:val="decimal"/>
      <w:lvlText w:val="9.%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741AB2"/>
    <w:multiLevelType w:val="multilevel"/>
    <w:tmpl w:val="C3063B78"/>
    <w:lvl w:ilvl="0">
      <w:start w:val="1"/>
      <w:numFmt w:val="decimal"/>
      <w:pStyle w:val="Minutes"/>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b w:val="0"/>
        <w:i w:val="0"/>
        <w:sz w:val="20"/>
      </w:rPr>
    </w:lvl>
    <w:lvl w:ilvl="2">
      <w:start w:val="1"/>
      <w:numFmt w:val="decimal"/>
      <w:lvlText w:val="%1.%2.%3."/>
      <w:lvlJc w:val="left"/>
      <w:pPr>
        <w:tabs>
          <w:tab w:val="num" w:pos="504"/>
        </w:tabs>
        <w:ind w:left="504" w:hanging="504"/>
      </w:pPr>
      <w:rPr>
        <w:rFonts w:hint="default"/>
        <w:b w:val="0"/>
        <w:i w:val="0"/>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5934011"/>
    <w:multiLevelType w:val="hybridMultilevel"/>
    <w:tmpl w:val="145A4806"/>
    <w:lvl w:ilvl="0" w:tplc="08090017">
      <w:start w:val="1"/>
      <w:numFmt w:val="lowerLetter"/>
      <w:lvlText w:val="%1)"/>
      <w:lvlJc w:val="left"/>
      <w:pPr>
        <w:ind w:left="1069"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0293E6D"/>
    <w:multiLevelType w:val="hybridMultilevel"/>
    <w:tmpl w:val="3972446C"/>
    <w:lvl w:ilvl="0" w:tplc="08090003">
      <w:start w:val="1"/>
      <w:numFmt w:val="bullet"/>
      <w:lvlText w:val="o"/>
      <w:lvlJc w:val="left"/>
      <w:pPr>
        <w:ind w:left="2574" w:hanging="360"/>
      </w:pPr>
      <w:rPr>
        <w:rFonts w:ascii="Courier New" w:hAnsi="Courier New" w:cs="Courier New"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1" w15:restartNumberingAfterBreak="0">
    <w:nsid w:val="34766316"/>
    <w:multiLevelType w:val="multilevel"/>
    <w:tmpl w:val="410CE7C0"/>
    <w:lvl w:ilvl="0">
      <w:start w:val="1"/>
      <w:numFmt w:val="decimal"/>
      <w:pStyle w:val="StyleHeading112ptBefore0ptAfter0pt"/>
      <w:lvlText w:val="%1."/>
      <w:lvlJc w:val="left"/>
      <w:pPr>
        <w:tabs>
          <w:tab w:val="num" w:pos="1429"/>
        </w:tabs>
        <w:ind w:left="1429" w:hanging="709"/>
      </w:pPr>
      <w:rPr>
        <w:rFonts w:ascii="Arial" w:hAnsi="Arial" w:hint="default"/>
        <w:b/>
        <w:i w:val="0"/>
        <w:sz w:val="24"/>
        <w:szCs w:val="24"/>
      </w:rPr>
    </w:lvl>
    <w:lvl w:ilvl="1">
      <w:start w:val="1"/>
      <w:numFmt w:val="decimal"/>
      <w:pStyle w:val="StyleHeading212ptNotItalic"/>
      <w:lvlText w:val="%1.%2"/>
      <w:lvlJc w:val="left"/>
      <w:pPr>
        <w:tabs>
          <w:tab w:val="num" w:pos="1429"/>
        </w:tabs>
        <w:ind w:left="1429" w:hanging="709"/>
      </w:pPr>
      <w:rPr>
        <w:rFonts w:ascii="Arial Bold" w:hAnsi="Arial Bold" w:hint="default"/>
        <w:b/>
        <w:i w:val="0"/>
        <w:sz w:val="24"/>
        <w:szCs w:val="22"/>
      </w:rPr>
    </w:lvl>
    <w:lvl w:ilvl="2">
      <w:start w:val="1"/>
      <w:numFmt w:val="decimal"/>
      <w:pStyle w:val="StyleBodyTextArial12pt"/>
      <w:lvlText w:val="%1.%2.%3"/>
      <w:lvlJc w:val="left"/>
      <w:pPr>
        <w:tabs>
          <w:tab w:val="num" w:pos="2149"/>
        </w:tabs>
        <w:ind w:left="2149" w:hanging="709"/>
      </w:pPr>
      <w:rPr>
        <w:rFonts w:ascii="Arial" w:hAnsi="Arial" w:hint="default"/>
        <w:b w:val="0"/>
        <w:i w:val="0"/>
        <w:color w:val="auto"/>
        <w:sz w:val="22"/>
        <w:szCs w:val="22"/>
      </w:rPr>
    </w:lvl>
    <w:lvl w:ilvl="3">
      <w:start w:val="1"/>
      <w:numFmt w:val="decimal"/>
      <w:lvlText w:val="%1.%2.%3.%4"/>
      <w:lvlJc w:val="left"/>
      <w:pPr>
        <w:tabs>
          <w:tab w:val="num" w:pos="1159"/>
        </w:tabs>
        <w:ind w:left="1159" w:hanging="864"/>
      </w:pPr>
      <w:rPr>
        <w:rFonts w:hint="default"/>
      </w:rPr>
    </w:lvl>
    <w:lvl w:ilvl="4">
      <w:start w:val="1"/>
      <w:numFmt w:val="decimal"/>
      <w:lvlText w:val="%1.%2.%3.%4.%5"/>
      <w:lvlJc w:val="left"/>
      <w:pPr>
        <w:tabs>
          <w:tab w:val="num" w:pos="1303"/>
        </w:tabs>
        <w:ind w:left="1303" w:hanging="1008"/>
      </w:pPr>
      <w:rPr>
        <w:rFonts w:hint="default"/>
      </w:rPr>
    </w:lvl>
    <w:lvl w:ilvl="5">
      <w:start w:val="1"/>
      <w:numFmt w:val="decimal"/>
      <w:lvlText w:val="%1.%2.%3.%4.%5.%6"/>
      <w:lvlJc w:val="left"/>
      <w:pPr>
        <w:tabs>
          <w:tab w:val="num" w:pos="1447"/>
        </w:tabs>
        <w:ind w:left="1447" w:hanging="1152"/>
      </w:pPr>
      <w:rPr>
        <w:rFonts w:hint="default"/>
      </w:rPr>
    </w:lvl>
    <w:lvl w:ilvl="6">
      <w:start w:val="1"/>
      <w:numFmt w:val="decimal"/>
      <w:lvlText w:val="%1.%2.%3.%4.%5.%6.%7"/>
      <w:lvlJc w:val="left"/>
      <w:pPr>
        <w:tabs>
          <w:tab w:val="num" w:pos="1591"/>
        </w:tabs>
        <w:ind w:left="1591" w:hanging="1296"/>
      </w:pPr>
      <w:rPr>
        <w:rFonts w:hint="default"/>
      </w:rPr>
    </w:lvl>
    <w:lvl w:ilvl="7">
      <w:start w:val="1"/>
      <w:numFmt w:val="decimal"/>
      <w:lvlText w:val="%1.%2.%3.%4.%5.%6.%7.%8"/>
      <w:lvlJc w:val="left"/>
      <w:pPr>
        <w:tabs>
          <w:tab w:val="num" w:pos="1735"/>
        </w:tabs>
        <w:ind w:left="1735" w:hanging="1440"/>
      </w:pPr>
      <w:rPr>
        <w:rFonts w:hint="default"/>
      </w:rPr>
    </w:lvl>
    <w:lvl w:ilvl="8">
      <w:start w:val="1"/>
      <w:numFmt w:val="decimal"/>
      <w:lvlText w:val="%1.%2.%3.%4.%5.%6.%7.%8.%9"/>
      <w:lvlJc w:val="left"/>
      <w:pPr>
        <w:tabs>
          <w:tab w:val="num" w:pos="1879"/>
        </w:tabs>
        <w:ind w:left="1879" w:hanging="1584"/>
      </w:pPr>
      <w:rPr>
        <w:rFonts w:hint="default"/>
      </w:rPr>
    </w:lvl>
  </w:abstractNum>
  <w:abstractNum w:abstractNumId="22" w15:restartNumberingAfterBreak="0">
    <w:nsid w:val="35DD15BF"/>
    <w:multiLevelType w:val="hybridMultilevel"/>
    <w:tmpl w:val="E61E8F04"/>
    <w:lvl w:ilvl="0" w:tplc="B55E675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D47401"/>
    <w:multiLevelType w:val="hybridMultilevel"/>
    <w:tmpl w:val="2034E8F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A9F2F85"/>
    <w:multiLevelType w:val="hybridMultilevel"/>
    <w:tmpl w:val="905E0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3BCD5A72"/>
    <w:multiLevelType w:val="hybridMultilevel"/>
    <w:tmpl w:val="F9E21CF2"/>
    <w:lvl w:ilvl="0" w:tplc="423695B0">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AB1C43"/>
    <w:multiLevelType w:val="hybridMultilevel"/>
    <w:tmpl w:val="5A7E22D6"/>
    <w:lvl w:ilvl="0" w:tplc="F66C348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CD1195"/>
    <w:multiLevelType w:val="hybridMultilevel"/>
    <w:tmpl w:val="99F0FC46"/>
    <w:lvl w:ilvl="0" w:tplc="3D28B3F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A33901"/>
    <w:multiLevelType w:val="hybridMultilevel"/>
    <w:tmpl w:val="D0561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3046F8"/>
    <w:multiLevelType w:val="hybridMultilevel"/>
    <w:tmpl w:val="B7E2E0A8"/>
    <w:lvl w:ilvl="0" w:tplc="0756E3F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6A62E1"/>
    <w:multiLevelType w:val="multilevel"/>
    <w:tmpl w:val="D952CA80"/>
    <w:lvl w:ilvl="0">
      <w:start w:val="1"/>
      <w:numFmt w:val="decimal"/>
      <w:lvlText w:val="%1."/>
      <w:lvlJc w:val="left"/>
      <w:pPr>
        <w:ind w:left="-131" w:hanging="360"/>
      </w:pPr>
      <w:rPr>
        <w:rFonts w:hint="default"/>
        <w:b/>
      </w:rPr>
    </w:lvl>
    <w:lvl w:ilvl="1">
      <w:start w:val="5"/>
      <w:numFmt w:val="decimal"/>
      <w:isLgl/>
      <w:lvlText w:val="%1.%2"/>
      <w:lvlJc w:val="left"/>
      <w:pPr>
        <w:ind w:left="234" w:hanging="480"/>
      </w:pPr>
      <w:rPr>
        <w:rFonts w:hint="default"/>
        <w:i w:val="0"/>
      </w:rPr>
    </w:lvl>
    <w:lvl w:ilvl="2">
      <w:start w:val="9"/>
      <w:numFmt w:val="decimal"/>
      <w:isLgl/>
      <w:lvlText w:val="%1.%2.%3"/>
      <w:lvlJc w:val="left"/>
      <w:pPr>
        <w:ind w:left="719" w:hanging="720"/>
      </w:pPr>
      <w:rPr>
        <w:rFonts w:hint="default"/>
        <w:b w:val="0"/>
        <w:i w:val="0"/>
      </w:rPr>
    </w:lvl>
    <w:lvl w:ilvl="3">
      <w:start w:val="1"/>
      <w:numFmt w:val="decimal"/>
      <w:isLgl/>
      <w:lvlText w:val="%1.%2.%3.%4"/>
      <w:lvlJc w:val="left"/>
      <w:pPr>
        <w:ind w:left="964" w:hanging="720"/>
      </w:pPr>
      <w:rPr>
        <w:rFonts w:hint="default"/>
        <w:i w:val="0"/>
      </w:rPr>
    </w:lvl>
    <w:lvl w:ilvl="4">
      <w:start w:val="1"/>
      <w:numFmt w:val="decimal"/>
      <w:isLgl/>
      <w:lvlText w:val="%1.%2.%3.%4.%5"/>
      <w:lvlJc w:val="left"/>
      <w:pPr>
        <w:ind w:left="1569" w:hanging="1080"/>
      </w:pPr>
      <w:rPr>
        <w:rFonts w:hint="default"/>
        <w:i w:val="0"/>
      </w:rPr>
    </w:lvl>
    <w:lvl w:ilvl="5">
      <w:start w:val="1"/>
      <w:numFmt w:val="decimal"/>
      <w:isLgl/>
      <w:lvlText w:val="%1.%2.%3.%4.%5.%6"/>
      <w:lvlJc w:val="left"/>
      <w:pPr>
        <w:ind w:left="1814" w:hanging="1080"/>
      </w:pPr>
      <w:rPr>
        <w:rFonts w:hint="default"/>
        <w:i w:val="0"/>
      </w:rPr>
    </w:lvl>
    <w:lvl w:ilvl="6">
      <w:start w:val="1"/>
      <w:numFmt w:val="decimal"/>
      <w:isLgl/>
      <w:lvlText w:val="%1.%2.%3.%4.%5.%6.%7"/>
      <w:lvlJc w:val="left"/>
      <w:pPr>
        <w:ind w:left="2419" w:hanging="1440"/>
      </w:pPr>
      <w:rPr>
        <w:rFonts w:hint="default"/>
        <w:i w:val="0"/>
      </w:rPr>
    </w:lvl>
    <w:lvl w:ilvl="7">
      <w:start w:val="1"/>
      <w:numFmt w:val="decimal"/>
      <w:isLgl/>
      <w:lvlText w:val="%1.%2.%3.%4.%5.%6.%7.%8"/>
      <w:lvlJc w:val="left"/>
      <w:pPr>
        <w:ind w:left="2664" w:hanging="1440"/>
      </w:pPr>
      <w:rPr>
        <w:rFonts w:hint="default"/>
        <w:i w:val="0"/>
      </w:rPr>
    </w:lvl>
    <w:lvl w:ilvl="8">
      <w:start w:val="1"/>
      <w:numFmt w:val="decimal"/>
      <w:isLgl/>
      <w:lvlText w:val="%1.%2.%3.%4.%5.%6.%7.%8.%9"/>
      <w:lvlJc w:val="left"/>
      <w:pPr>
        <w:ind w:left="3269" w:hanging="1800"/>
      </w:pPr>
      <w:rPr>
        <w:rFonts w:hint="default"/>
        <w:i w:val="0"/>
      </w:rPr>
    </w:lvl>
  </w:abstractNum>
  <w:abstractNum w:abstractNumId="31" w15:restartNumberingAfterBreak="0">
    <w:nsid w:val="47943987"/>
    <w:multiLevelType w:val="hybridMultilevel"/>
    <w:tmpl w:val="84BC98EC"/>
    <w:lvl w:ilvl="0" w:tplc="72AC96F0">
      <w:start w:val="1"/>
      <w:numFmt w:val="decimal"/>
      <w:lvlText w:val="7.%1"/>
      <w:lvlJc w:val="left"/>
      <w:pPr>
        <w:ind w:left="765" w:hanging="360"/>
      </w:pPr>
      <w:rPr>
        <w:rFonts w:hint="default"/>
        <w:i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47BE1535"/>
    <w:multiLevelType w:val="hybridMultilevel"/>
    <w:tmpl w:val="3B440568"/>
    <w:lvl w:ilvl="0" w:tplc="5A447D5A">
      <w:start w:val="4"/>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8F25E4"/>
    <w:multiLevelType w:val="hybridMultilevel"/>
    <w:tmpl w:val="9EFA4DFE"/>
    <w:lvl w:ilvl="0" w:tplc="8F0E8AAA">
      <w:start w:val="1"/>
      <w:numFmt w:val="bullet"/>
      <w:pStyle w:val="ListBullet5"/>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AB307F"/>
    <w:multiLevelType w:val="hybridMultilevel"/>
    <w:tmpl w:val="56CC64B2"/>
    <w:lvl w:ilvl="0" w:tplc="D66A412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523774"/>
    <w:multiLevelType w:val="hybridMultilevel"/>
    <w:tmpl w:val="5394C20A"/>
    <w:lvl w:ilvl="0" w:tplc="7AB8798A">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117D0E"/>
    <w:multiLevelType w:val="multilevel"/>
    <w:tmpl w:val="440CD5C0"/>
    <w:lvl w:ilvl="0">
      <w:start w:val="8"/>
      <w:numFmt w:val="decimal"/>
      <w:lvlText w:val="%1."/>
      <w:lvlJc w:val="left"/>
      <w:pPr>
        <w:ind w:left="-131" w:hanging="360"/>
      </w:pPr>
      <w:rPr>
        <w:rFonts w:hint="default"/>
        <w:b/>
      </w:rPr>
    </w:lvl>
    <w:lvl w:ilvl="1">
      <w:start w:val="5"/>
      <w:numFmt w:val="decimal"/>
      <w:isLgl/>
      <w:lvlText w:val="%1.%2"/>
      <w:lvlJc w:val="left"/>
      <w:pPr>
        <w:ind w:left="234" w:hanging="480"/>
      </w:pPr>
      <w:rPr>
        <w:rFonts w:hint="default"/>
        <w:i w:val="0"/>
      </w:rPr>
    </w:lvl>
    <w:lvl w:ilvl="2">
      <w:start w:val="9"/>
      <w:numFmt w:val="decimal"/>
      <w:isLgl/>
      <w:lvlText w:val="%1.%2.%3"/>
      <w:lvlJc w:val="left"/>
      <w:pPr>
        <w:ind w:left="719" w:hanging="720"/>
      </w:pPr>
      <w:rPr>
        <w:rFonts w:hint="default"/>
        <w:b w:val="0"/>
        <w:i w:val="0"/>
      </w:rPr>
    </w:lvl>
    <w:lvl w:ilvl="3">
      <w:start w:val="1"/>
      <w:numFmt w:val="decimal"/>
      <w:isLgl/>
      <w:lvlText w:val="%1.%2.%3.%4"/>
      <w:lvlJc w:val="left"/>
      <w:pPr>
        <w:ind w:left="964" w:hanging="720"/>
      </w:pPr>
      <w:rPr>
        <w:rFonts w:hint="default"/>
        <w:i w:val="0"/>
      </w:rPr>
    </w:lvl>
    <w:lvl w:ilvl="4">
      <w:start w:val="1"/>
      <w:numFmt w:val="decimal"/>
      <w:isLgl/>
      <w:lvlText w:val="%1.%2.%3.%4.%5"/>
      <w:lvlJc w:val="left"/>
      <w:pPr>
        <w:ind w:left="1569" w:hanging="1080"/>
      </w:pPr>
      <w:rPr>
        <w:rFonts w:hint="default"/>
        <w:i w:val="0"/>
      </w:rPr>
    </w:lvl>
    <w:lvl w:ilvl="5">
      <w:start w:val="1"/>
      <w:numFmt w:val="decimal"/>
      <w:isLgl/>
      <w:lvlText w:val="%1.%2.%3.%4.%5.%6"/>
      <w:lvlJc w:val="left"/>
      <w:pPr>
        <w:ind w:left="1814" w:hanging="1080"/>
      </w:pPr>
      <w:rPr>
        <w:rFonts w:hint="default"/>
        <w:i w:val="0"/>
      </w:rPr>
    </w:lvl>
    <w:lvl w:ilvl="6">
      <w:start w:val="1"/>
      <w:numFmt w:val="decimal"/>
      <w:isLgl/>
      <w:lvlText w:val="%1.%2.%3.%4.%5.%6.%7"/>
      <w:lvlJc w:val="left"/>
      <w:pPr>
        <w:ind w:left="2419" w:hanging="1440"/>
      </w:pPr>
      <w:rPr>
        <w:rFonts w:hint="default"/>
        <w:i w:val="0"/>
      </w:rPr>
    </w:lvl>
    <w:lvl w:ilvl="7">
      <w:start w:val="1"/>
      <w:numFmt w:val="decimal"/>
      <w:isLgl/>
      <w:lvlText w:val="%1.%2.%3.%4.%5.%6.%7.%8"/>
      <w:lvlJc w:val="left"/>
      <w:pPr>
        <w:ind w:left="2664" w:hanging="1440"/>
      </w:pPr>
      <w:rPr>
        <w:rFonts w:hint="default"/>
        <w:i w:val="0"/>
      </w:rPr>
    </w:lvl>
    <w:lvl w:ilvl="8">
      <w:start w:val="1"/>
      <w:numFmt w:val="decimal"/>
      <w:isLgl/>
      <w:lvlText w:val="%1.%2.%3.%4.%5.%6.%7.%8.%9"/>
      <w:lvlJc w:val="left"/>
      <w:pPr>
        <w:ind w:left="3269" w:hanging="1800"/>
      </w:pPr>
      <w:rPr>
        <w:rFonts w:hint="default"/>
        <w:i w:val="0"/>
      </w:rPr>
    </w:lvl>
  </w:abstractNum>
  <w:abstractNum w:abstractNumId="37" w15:restartNumberingAfterBreak="0">
    <w:nsid w:val="52485A06"/>
    <w:multiLevelType w:val="hybridMultilevel"/>
    <w:tmpl w:val="B8F667E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27B0545"/>
    <w:multiLevelType w:val="hybridMultilevel"/>
    <w:tmpl w:val="17FEF138"/>
    <w:lvl w:ilvl="0" w:tplc="2F48246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E21F10"/>
    <w:multiLevelType w:val="hybridMultilevel"/>
    <w:tmpl w:val="166687D4"/>
    <w:lvl w:ilvl="0" w:tplc="071AE37A">
      <w:start w:val="1"/>
      <w:numFmt w:val="decimal"/>
      <w:lvlText w:val="16.%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1F169A"/>
    <w:multiLevelType w:val="hybridMultilevel"/>
    <w:tmpl w:val="E9143462"/>
    <w:lvl w:ilvl="0" w:tplc="64FA4AB0">
      <w:start w:val="1"/>
      <w:numFmt w:val="decimal"/>
      <w:lvlText w:val="1.%1"/>
      <w:lvlJc w:val="left"/>
      <w:pPr>
        <w:ind w:left="-13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465477"/>
    <w:multiLevelType w:val="hybridMultilevel"/>
    <w:tmpl w:val="885A48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5B4E15A1"/>
    <w:multiLevelType w:val="hybridMultilevel"/>
    <w:tmpl w:val="CB6A1B26"/>
    <w:lvl w:ilvl="0" w:tplc="246A6D8C">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B329D0"/>
    <w:multiLevelType w:val="hybridMultilevel"/>
    <w:tmpl w:val="B8C285E0"/>
    <w:lvl w:ilvl="0" w:tplc="9888424A">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3A1B3A"/>
    <w:multiLevelType w:val="hybridMultilevel"/>
    <w:tmpl w:val="5B24C7A4"/>
    <w:lvl w:ilvl="0" w:tplc="6A723710">
      <w:start w:val="13"/>
      <w:numFmt w:val="decimal"/>
      <w:lvlText w:val="%1."/>
      <w:lvlJc w:val="left"/>
      <w:pPr>
        <w:ind w:left="16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E855FCE"/>
    <w:multiLevelType w:val="hybridMultilevel"/>
    <w:tmpl w:val="61A8FB8C"/>
    <w:lvl w:ilvl="0" w:tplc="E708A6B6">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9C1207E0">
      <w:start w:val="1"/>
      <w:numFmt w:val="lowerRoman"/>
      <w:lvlText w:val="%3."/>
      <w:lvlJc w:val="righ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FAD44E7"/>
    <w:multiLevelType w:val="hybridMultilevel"/>
    <w:tmpl w:val="080C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955FDD"/>
    <w:multiLevelType w:val="hybridMultilevel"/>
    <w:tmpl w:val="714A8FE6"/>
    <w:lvl w:ilvl="0" w:tplc="B308D59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8" w15:restartNumberingAfterBreak="0">
    <w:nsid w:val="66896165"/>
    <w:multiLevelType w:val="hybridMultilevel"/>
    <w:tmpl w:val="5B205992"/>
    <w:lvl w:ilvl="0" w:tplc="98C42C58">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283BAD"/>
    <w:multiLevelType w:val="hybridMultilevel"/>
    <w:tmpl w:val="C8608378"/>
    <w:lvl w:ilvl="0" w:tplc="0CE613D0">
      <w:start w:val="1"/>
      <w:numFmt w:val="decimal"/>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6B21A0"/>
    <w:multiLevelType w:val="hybridMultilevel"/>
    <w:tmpl w:val="80A4B73C"/>
    <w:lvl w:ilvl="0" w:tplc="684214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A7020FF"/>
    <w:multiLevelType w:val="hybridMultilevel"/>
    <w:tmpl w:val="183E6E4A"/>
    <w:lvl w:ilvl="0" w:tplc="DE120AE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2E62785"/>
    <w:multiLevelType w:val="hybridMultilevel"/>
    <w:tmpl w:val="C0E0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9B4B76"/>
    <w:multiLevelType w:val="multilevel"/>
    <w:tmpl w:val="5C6C2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45A044F"/>
    <w:multiLevelType w:val="hybridMultilevel"/>
    <w:tmpl w:val="19E26392"/>
    <w:lvl w:ilvl="0" w:tplc="598CC7A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67074A1"/>
    <w:multiLevelType w:val="hybridMultilevel"/>
    <w:tmpl w:val="6A664308"/>
    <w:lvl w:ilvl="0" w:tplc="05D283D2">
      <w:start w:val="7"/>
      <w:numFmt w:val="decimal"/>
      <w:lvlText w:val="1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E0383E"/>
    <w:multiLevelType w:val="hybridMultilevel"/>
    <w:tmpl w:val="BBD2F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7" w15:restartNumberingAfterBreak="0">
    <w:nsid w:val="772B7ABF"/>
    <w:multiLevelType w:val="hybridMultilevel"/>
    <w:tmpl w:val="90F80846"/>
    <w:lvl w:ilvl="0" w:tplc="5D6EDBF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D24893"/>
    <w:multiLevelType w:val="hybridMultilevel"/>
    <w:tmpl w:val="DA92AB4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B581FA6"/>
    <w:multiLevelType w:val="hybridMultilevel"/>
    <w:tmpl w:val="4426F500"/>
    <w:lvl w:ilvl="0" w:tplc="C3960A28">
      <w:start w:val="1"/>
      <w:numFmt w:val="decimal"/>
      <w:lvlText w:val="1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E27428"/>
    <w:multiLevelType w:val="hybridMultilevel"/>
    <w:tmpl w:val="F4AE3EA0"/>
    <w:lvl w:ilvl="0" w:tplc="46DA92F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192B6C"/>
    <w:multiLevelType w:val="hybridMultilevel"/>
    <w:tmpl w:val="CAB288B0"/>
    <w:lvl w:ilvl="0" w:tplc="7E1088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33"/>
  </w:num>
  <w:num w:numId="5">
    <w:abstractNumId w:val="19"/>
  </w:num>
  <w:num w:numId="6">
    <w:abstractNumId w:val="52"/>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2"/>
  </w:num>
  <w:num w:numId="10">
    <w:abstractNumId w:val="25"/>
  </w:num>
  <w:num w:numId="11">
    <w:abstractNumId w:val="9"/>
  </w:num>
  <w:num w:numId="12">
    <w:abstractNumId w:val="2"/>
  </w:num>
  <w:num w:numId="13">
    <w:abstractNumId w:val="57"/>
  </w:num>
  <w:num w:numId="14">
    <w:abstractNumId w:val="30"/>
    <w:lvlOverride w:ilvl="0">
      <w:startOverride w:val="1"/>
    </w:lvlOverride>
  </w:num>
  <w:num w:numId="15">
    <w:abstractNumId w:val="12"/>
  </w:num>
  <w:num w:numId="16">
    <w:abstractNumId w:val="24"/>
  </w:num>
  <w:num w:numId="17">
    <w:abstractNumId w:val="5"/>
  </w:num>
  <w:num w:numId="18">
    <w:abstractNumId w:val="35"/>
  </w:num>
  <w:num w:numId="19">
    <w:abstractNumId w:val="43"/>
  </w:num>
  <w:num w:numId="20">
    <w:abstractNumId w:val="31"/>
  </w:num>
  <w:num w:numId="21">
    <w:abstractNumId w:val="36"/>
  </w:num>
  <w:num w:numId="22">
    <w:abstractNumId w:val="42"/>
  </w:num>
  <w:num w:numId="23">
    <w:abstractNumId w:val="13"/>
  </w:num>
  <w:num w:numId="24">
    <w:abstractNumId w:val="17"/>
  </w:num>
  <w:num w:numId="25">
    <w:abstractNumId w:val="26"/>
  </w:num>
  <w:num w:numId="26">
    <w:abstractNumId w:val="38"/>
  </w:num>
  <w:num w:numId="27">
    <w:abstractNumId w:val="60"/>
  </w:num>
  <w:num w:numId="28">
    <w:abstractNumId w:val="61"/>
  </w:num>
  <w:num w:numId="29">
    <w:abstractNumId w:val="1"/>
  </w:num>
  <w:num w:numId="30">
    <w:abstractNumId w:val="48"/>
  </w:num>
  <w:num w:numId="31">
    <w:abstractNumId w:val="49"/>
  </w:num>
  <w:num w:numId="32">
    <w:abstractNumId w:val="27"/>
  </w:num>
  <w:num w:numId="33">
    <w:abstractNumId w:val="6"/>
  </w:num>
  <w:num w:numId="34">
    <w:abstractNumId w:val="58"/>
  </w:num>
  <w:num w:numId="35">
    <w:abstractNumId w:val="44"/>
  </w:num>
  <w:num w:numId="36">
    <w:abstractNumId w:val="59"/>
  </w:num>
  <w:num w:numId="37">
    <w:abstractNumId w:val="8"/>
  </w:num>
  <w:num w:numId="38">
    <w:abstractNumId w:val="11"/>
  </w:num>
  <w:num w:numId="39">
    <w:abstractNumId w:val="3"/>
  </w:num>
  <w:num w:numId="40">
    <w:abstractNumId w:val="45"/>
  </w:num>
  <w:num w:numId="41">
    <w:abstractNumId w:val="55"/>
  </w:num>
  <w:num w:numId="42">
    <w:abstractNumId w:val="54"/>
  </w:num>
  <w:num w:numId="43">
    <w:abstractNumId w:val="14"/>
  </w:num>
  <w:num w:numId="44">
    <w:abstractNumId w:val="34"/>
  </w:num>
  <w:num w:numId="45">
    <w:abstractNumId w:val="7"/>
  </w:num>
  <w:num w:numId="46">
    <w:abstractNumId w:val="22"/>
  </w:num>
  <w:num w:numId="47">
    <w:abstractNumId w:val="39"/>
  </w:num>
  <w:num w:numId="48">
    <w:abstractNumId w:val="37"/>
  </w:num>
  <w:num w:numId="49">
    <w:abstractNumId w:val="23"/>
  </w:num>
  <w:num w:numId="50">
    <w:abstractNumId w:val="15"/>
  </w:num>
  <w:num w:numId="51">
    <w:abstractNumId w:val="29"/>
  </w:num>
  <w:num w:numId="52">
    <w:abstractNumId w:val="50"/>
  </w:num>
  <w:num w:numId="53">
    <w:abstractNumId w:val="51"/>
  </w:num>
  <w:num w:numId="54">
    <w:abstractNumId w:val="47"/>
  </w:num>
  <w:num w:numId="55">
    <w:abstractNumId w:val="4"/>
  </w:num>
  <w:num w:numId="56">
    <w:abstractNumId w:val="28"/>
  </w:num>
  <w:num w:numId="57">
    <w:abstractNumId w:val="46"/>
  </w:num>
  <w:num w:numId="58">
    <w:abstractNumId w:val="0"/>
  </w:num>
  <w:num w:numId="59">
    <w:abstractNumId w:val="56"/>
  </w:num>
  <w:num w:numId="60">
    <w:abstractNumId w:val="41"/>
  </w:num>
  <w:num w:numId="61">
    <w:abstractNumId w:val="16"/>
  </w:num>
  <w:num w:numId="62">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E6"/>
    <w:rsid w:val="0000054F"/>
    <w:rsid w:val="00011ABC"/>
    <w:rsid w:val="00021BFD"/>
    <w:rsid w:val="000445DE"/>
    <w:rsid w:val="000451F5"/>
    <w:rsid w:val="00045716"/>
    <w:rsid w:val="00050247"/>
    <w:rsid w:val="00052EA7"/>
    <w:rsid w:val="00054524"/>
    <w:rsid w:val="0005678D"/>
    <w:rsid w:val="00062D87"/>
    <w:rsid w:val="00066B5C"/>
    <w:rsid w:val="00066C9F"/>
    <w:rsid w:val="00066D7A"/>
    <w:rsid w:val="00072A6F"/>
    <w:rsid w:val="00076E78"/>
    <w:rsid w:val="0008043B"/>
    <w:rsid w:val="00082058"/>
    <w:rsid w:val="00087069"/>
    <w:rsid w:val="0009284A"/>
    <w:rsid w:val="00093830"/>
    <w:rsid w:val="00094516"/>
    <w:rsid w:val="00094F25"/>
    <w:rsid w:val="00095E50"/>
    <w:rsid w:val="00096304"/>
    <w:rsid w:val="000976C5"/>
    <w:rsid w:val="000A56A7"/>
    <w:rsid w:val="000B17D6"/>
    <w:rsid w:val="000B1C82"/>
    <w:rsid w:val="000B5F59"/>
    <w:rsid w:val="000B764E"/>
    <w:rsid w:val="000C318A"/>
    <w:rsid w:val="000C3BC2"/>
    <w:rsid w:val="000C4652"/>
    <w:rsid w:val="000C63E2"/>
    <w:rsid w:val="000E216A"/>
    <w:rsid w:val="000E70F2"/>
    <w:rsid w:val="00104326"/>
    <w:rsid w:val="00106069"/>
    <w:rsid w:val="00110DD2"/>
    <w:rsid w:val="00114E6A"/>
    <w:rsid w:val="001216BD"/>
    <w:rsid w:val="00123C51"/>
    <w:rsid w:val="00124153"/>
    <w:rsid w:val="00124AE4"/>
    <w:rsid w:val="001311E4"/>
    <w:rsid w:val="0013757C"/>
    <w:rsid w:val="001377E8"/>
    <w:rsid w:val="00140763"/>
    <w:rsid w:val="00140B0C"/>
    <w:rsid w:val="00140B8B"/>
    <w:rsid w:val="00141443"/>
    <w:rsid w:val="001416F7"/>
    <w:rsid w:val="00145CFF"/>
    <w:rsid w:val="00154D02"/>
    <w:rsid w:val="00154E87"/>
    <w:rsid w:val="00162496"/>
    <w:rsid w:val="00164522"/>
    <w:rsid w:val="00165B0E"/>
    <w:rsid w:val="00167085"/>
    <w:rsid w:val="00167D62"/>
    <w:rsid w:val="001725F5"/>
    <w:rsid w:val="001754E6"/>
    <w:rsid w:val="00175687"/>
    <w:rsid w:val="00190751"/>
    <w:rsid w:val="001907E8"/>
    <w:rsid w:val="00191AB7"/>
    <w:rsid w:val="00192FC1"/>
    <w:rsid w:val="001963F8"/>
    <w:rsid w:val="001A32E4"/>
    <w:rsid w:val="001A5D4E"/>
    <w:rsid w:val="001A6EB1"/>
    <w:rsid w:val="001A7F2F"/>
    <w:rsid w:val="001B2890"/>
    <w:rsid w:val="001B2AA2"/>
    <w:rsid w:val="001B369D"/>
    <w:rsid w:val="001B72D3"/>
    <w:rsid w:val="001C093B"/>
    <w:rsid w:val="001C581C"/>
    <w:rsid w:val="001E75D1"/>
    <w:rsid w:val="001F11C8"/>
    <w:rsid w:val="001F3A76"/>
    <w:rsid w:val="001F41CC"/>
    <w:rsid w:val="001F5851"/>
    <w:rsid w:val="002005E4"/>
    <w:rsid w:val="00201DA0"/>
    <w:rsid w:val="00210737"/>
    <w:rsid w:val="00211621"/>
    <w:rsid w:val="00221BCE"/>
    <w:rsid w:val="0022378B"/>
    <w:rsid w:val="00223809"/>
    <w:rsid w:val="00225224"/>
    <w:rsid w:val="00226BAD"/>
    <w:rsid w:val="00241115"/>
    <w:rsid w:val="002422D1"/>
    <w:rsid w:val="00242796"/>
    <w:rsid w:val="00243053"/>
    <w:rsid w:val="0024351F"/>
    <w:rsid w:val="0024544A"/>
    <w:rsid w:val="00246602"/>
    <w:rsid w:val="002503BB"/>
    <w:rsid w:val="00252856"/>
    <w:rsid w:val="00262EB5"/>
    <w:rsid w:val="002749A4"/>
    <w:rsid w:val="002775E3"/>
    <w:rsid w:val="002872F2"/>
    <w:rsid w:val="0029293F"/>
    <w:rsid w:val="0029353D"/>
    <w:rsid w:val="00294129"/>
    <w:rsid w:val="002962F8"/>
    <w:rsid w:val="002A31CC"/>
    <w:rsid w:val="002A36D1"/>
    <w:rsid w:val="002A692D"/>
    <w:rsid w:val="002B1696"/>
    <w:rsid w:val="002B1F8C"/>
    <w:rsid w:val="002B2BF4"/>
    <w:rsid w:val="002B4CCC"/>
    <w:rsid w:val="002C2AA7"/>
    <w:rsid w:val="002C7EBB"/>
    <w:rsid w:val="002D2AFC"/>
    <w:rsid w:val="002D4EC7"/>
    <w:rsid w:val="002D5902"/>
    <w:rsid w:val="002D6B80"/>
    <w:rsid w:val="002E0CDB"/>
    <w:rsid w:val="002E6F28"/>
    <w:rsid w:val="002F143A"/>
    <w:rsid w:val="002F2BA8"/>
    <w:rsid w:val="002F3500"/>
    <w:rsid w:val="00300DDD"/>
    <w:rsid w:val="00302B6F"/>
    <w:rsid w:val="00304C5C"/>
    <w:rsid w:val="00305B9F"/>
    <w:rsid w:val="00306A55"/>
    <w:rsid w:val="0031163F"/>
    <w:rsid w:val="0031237E"/>
    <w:rsid w:val="003131EB"/>
    <w:rsid w:val="0031337B"/>
    <w:rsid w:val="00320C6C"/>
    <w:rsid w:val="00331607"/>
    <w:rsid w:val="0033404C"/>
    <w:rsid w:val="00342C2D"/>
    <w:rsid w:val="00343774"/>
    <w:rsid w:val="00354461"/>
    <w:rsid w:val="00355DA9"/>
    <w:rsid w:val="003567E1"/>
    <w:rsid w:val="00362AA8"/>
    <w:rsid w:val="00366F86"/>
    <w:rsid w:val="00367722"/>
    <w:rsid w:val="00373987"/>
    <w:rsid w:val="003749AE"/>
    <w:rsid w:val="00381124"/>
    <w:rsid w:val="003829A1"/>
    <w:rsid w:val="003864A7"/>
    <w:rsid w:val="00392EEA"/>
    <w:rsid w:val="003934D5"/>
    <w:rsid w:val="00393A52"/>
    <w:rsid w:val="00393E8D"/>
    <w:rsid w:val="00394CC1"/>
    <w:rsid w:val="003955FE"/>
    <w:rsid w:val="00396A28"/>
    <w:rsid w:val="003B4784"/>
    <w:rsid w:val="003B6E55"/>
    <w:rsid w:val="003B739E"/>
    <w:rsid w:val="003B7BBF"/>
    <w:rsid w:val="003C32AC"/>
    <w:rsid w:val="003C7D2E"/>
    <w:rsid w:val="003D1482"/>
    <w:rsid w:val="003D2ACB"/>
    <w:rsid w:val="003D6EC4"/>
    <w:rsid w:val="003E3813"/>
    <w:rsid w:val="003F197D"/>
    <w:rsid w:val="003F2B88"/>
    <w:rsid w:val="003F4603"/>
    <w:rsid w:val="003F4B08"/>
    <w:rsid w:val="0040116F"/>
    <w:rsid w:val="00401EA6"/>
    <w:rsid w:val="00403116"/>
    <w:rsid w:val="00406722"/>
    <w:rsid w:val="00406A1C"/>
    <w:rsid w:val="00413B51"/>
    <w:rsid w:val="00431446"/>
    <w:rsid w:val="004346D7"/>
    <w:rsid w:val="0044603F"/>
    <w:rsid w:val="004617F8"/>
    <w:rsid w:val="00473B4E"/>
    <w:rsid w:val="0048120C"/>
    <w:rsid w:val="004821A6"/>
    <w:rsid w:val="00484A57"/>
    <w:rsid w:val="00496811"/>
    <w:rsid w:val="004A1808"/>
    <w:rsid w:val="004A6DB5"/>
    <w:rsid w:val="004B0354"/>
    <w:rsid w:val="004B693D"/>
    <w:rsid w:val="004B6E67"/>
    <w:rsid w:val="004C2EBF"/>
    <w:rsid w:val="004C35B6"/>
    <w:rsid w:val="004C4606"/>
    <w:rsid w:val="004C7BE2"/>
    <w:rsid w:val="004D6E9C"/>
    <w:rsid w:val="004E16AE"/>
    <w:rsid w:val="004F078F"/>
    <w:rsid w:val="004F2EF5"/>
    <w:rsid w:val="004F32B7"/>
    <w:rsid w:val="004F6651"/>
    <w:rsid w:val="004F66C3"/>
    <w:rsid w:val="004F7205"/>
    <w:rsid w:val="00507E9D"/>
    <w:rsid w:val="005120FB"/>
    <w:rsid w:val="00514184"/>
    <w:rsid w:val="005159B4"/>
    <w:rsid w:val="005166C9"/>
    <w:rsid w:val="00520828"/>
    <w:rsid w:val="00520F44"/>
    <w:rsid w:val="00522C45"/>
    <w:rsid w:val="00523586"/>
    <w:rsid w:val="00526E84"/>
    <w:rsid w:val="00527224"/>
    <w:rsid w:val="005307FE"/>
    <w:rsid w:val="00530BE4"/>
    <w:rsid w:val="00534302"/>
    <w:rsid w:val="00536516"/>
    <w:rsid w:val="00541D36"/>
    <w:rsid w:val="00544E8C"/>
    <w:rsid w:val="0055050E"/>
    <w:rsid w:val="00551898"/>
    <w:rsid w:val="00553634"/>
    <w:rsid w:val="005649C9"/>
    <w:rsid w:val="0056590D"/>
    <w:rsid w:val="00574641"/>
    <w:rsid w:val="00576F45"/>
    <w:rsid w:val="0058067F"/>
    <w:rsid w:val="00581840"/>
    <w:rsid w:val="00581D4C"/>
    <w:rsid w:val="005849D8"/>
    <w:rsid w:val="00586293"/>
    <w:rsid w:val="00586B3F"/>
    <w:rsid w:val="00590934"/>
    <w:rsid w:val="00593F3C"/>
    <w:rsid w:val="00597CEA"/>
    <w:rsid w:val="005A10B5"/>
    <w:rsid w:val="005B2D36"/>
    <w:rsid w:val="005B41CA"/>
    <w:rsid w:val="005B7BF0"/>
    <w:rsid w:val="005B7EC2"/>
    <w:rsid w:val="005C1662"/>
    <w:rsid w:val="005C47E6"/>
    <w:rsid w:val="005C56E1"/>
    <w:rsid w:val="005D2615"/>
    <w:rsid w:val="005D32E3"/>
    <w:rsid w:val="005D3F1A"/>
    <w:rsid w:val="005E2228"/>
    <w:rsid w:val="005E26A7"/>
    <w:rsid w:val="005E34C4"/>
    <w:rsid w:val="005E5D37"/>
    <w:rsid w:val="005E7569"/>
    <w:rsid w:val="006002DA"/>
    <w:rsid w:val="0060369B"/>
    <w:rsid w:val="00616D39"/>
    <w:rsid w:val="0062168C"/>
    <w:rsid w:val="006323F9"/>
    <w:rsid w:val="00632BEF"/>
    <w:rsid w:val="00632D1D"/>
    <w:rsid w:val="006362C5"/>
    <w:rsid w:val="00636AD2"/>
    <w:rsid w:val="006372B5"/>
    <w:rsid w:val="0063791E"/>
    <w:rsid w:val="00640DF5"/>
    <w:rsid w:val="00647232"/>
    <w:rsid w:val="00647DC4"/>
    <w:rsid w:val="0065097F"/>
    <w:rsid w:val="006536B5"/>
    <w:rsid w:val="0065438F"/>
    <w:rsid w:val="00657C6C"/>
    <w:rsid w:val="00661CE3"/>
    <w:rsid w:val="006627A8"/>
    <w:rsid w:val="006634D0"/>
    <w:rsid w:val="00664032"/>
    <w:rsid w:val="0066484A"/>
    <w:rsid w:val="00675139"/>
    <w:rsid w:val="00676BDB"/>
    <w:rsid w:val="0068080C"/>
    <w:rsid w:val="006812C5"/>
    <w:rsid w:val="0068769D"/>
    <w:rsid w:val="0069098D"/>
    <w:rsid w:val="00691E62"/>
    <w:rsid w:val="00692CFF"/>
    <w:rsid w:val="006942ED"/>
    <w:rsid w:val="006967EA"/>
    <w:rsid w:val="006A3696"/>
    <w:rsid w:val="006A57F6"/>
    <w:rsid w:val="006A5A2C"/>
    <w:rsid w:val="006B125A"/>
    <w:rsid w:val="006B2719"/>
    <w:rsid w:val="006B7057"/>
    <w:rsid w:val="006C26C4"/>
    <w:rsid w:val="006D12B9"/>
    <w:rsid w:val="006D351F"/>
    <w:rsid w:val="006D49ED"/>
    <w:rsid w:val="006D695D"/>
    <w:rsid w:val="006D7C2C"/>
    <w:rsid w:val="006E017E"/>
    <w:rsid w:val="006E0C95"/>
    <w:rsid w:val="006E762B"/>
    <w:rsid w:val="006F2B2C"/>
    <w:rsid w:val="006F44B2"/>
    <w:rsid w:val="006F5FC7"/>
    <w:rsid w:val="006F65B6"/>
    <w:rsid w:val="007010E6"/>
    <w:rsid w:val="00702EC1"/>
    <w:rsid w:val="00703627"/>
    <w:rsid w:val="00706550"/>
    <w:rsid w:val="00716DE8"/>
    <w:rsid w:val="00735799"/>
    <w:rsid w:val="00735A4A"/>
    <w:rsid w:val="00737DED"/>
    <w:rsid w:val="0074040B"/>
    <w:rsid w:val="0074126F"/>
    <w:rsid w:val="007413FC"/>
    <w:rsid w:val="00741D2C"/>
    <w:rsid w:val="00743C39"/>
    <w:rsid w:val="00751329"/>
    <w:rsid w:val="00753824"/>
    <w:rsid w:val="007538EA"/>
    <w:rsid w:val="00754739"/>
    <w:rsid w:val="007548AE"/>
    <w:rsid w:val="00756D33"/>
    <w:rsid w:val="00757420"/>
    <w:rsid w:val="00762FBD"/>
    <w:rsid w:val="00763C32"/>
    <w:rsid w:val="00765C4C"/>
    <w:rsid w:val="0077225F"/>
    <w:rsid w:val="00787D2F"/>
    <w:rsid w:val="007940CB"/>
    <w:rsid w:val="007969EB"/>
    <w:rsid w:val="007A0401"/>
    <w:rsid w:val="007A6CF5"/>
    <w:rsid w:val="007B0003"/>
    <w:rsid w:val="007B22BC"/>
    <w:rsid w:val="007B4984"/>
    <w:rsid w:val="007B7D7A"/>
    <w:rsid w:val="007C233A"/>
    <w:rsid w:val="007C4824"/>
    <w:rsid w:val="007D4499"/>
    <w:rsid w:val="007D619F"/>
    <w:rsid w:val="007E2C1B"/>
    <w:rsid w:val="007E5578"/>
    <w:rsid w:val="007F2155"/>
    <w:rsid w:val="007F21A2"/>
    <w:rsid w:val="007F43BD"/>
    <w:rsid w:val="007F4BF8"/>
    <w:rsid w:val="007F74C1"/>
    <w:rsid w:val="00803AF6"/>
    <w:rsid w:val="00804881"/>
    <w:rsid w:val="00811EE5"/>
    <w:rsid w:val="00813E9C"/>
    <w:rsid w:val="008156CD"/>
    <w:rsid w:val="00816079"/>
    <w:rsid w:val="008172F7"/>
    <w:rsid w:val="00824E0D"/>
    <w:rsid w:val="008270BF"/>
    <w:rsid w:val="00835830"/>
    <w:rsid w:val="008417BE"/>
    <w:rsid w:val="00841E1D"/>
    <w:rsid w:val="008505DA"/>
    <w:rsid w:val="00862A5F"/>
    <w:rsid w:val="00863237"/>
    <w:rsid w:val="00863C0F"/>
    <w:rsid w:val="00864383"/>
    <w:rsid w:val="00865365"/>
    <w:rsid w:val="008658B3"/>
    <w:rsid w:val="00866036"/>
    <w:rsid w:val="00871B9C"/>
    <w:rsid w:val="00875B0F"/>
    <w:rsid w:val="00876055"/>
    <w:rsid w:val="00882E99"/>
    <w:rsid w:val="0089533C"/>
    <w:rsid w:val="0089574A"/>
    <w:rsid w:val="008979D1"/>
    <w:rsid w:val="008B6B05"/>
    <w:rsid w:val="008C233E"/>
    <w:rsid w:val="008D24CE"/>
    <w:rsid w:val="008D25C2"/>
    <w:rsid w:val="008E43DE"/>
    <w:rsid w:val="008F4E7A"/>
    <w:rsid w:val="008F5D41"/>
    <w:rsid w:val="008F692E"/>
    <w:rsid w:val="00902E96"/>
    <w:rsid w:val="00920956"/>
    <w:rsid w:val="00922F98"/>
    <w:rsid w:val="00926A1F"/>
    <w:rsid w:val="009375D4"/>
    <w:rsid w:val="00942201"/>
    <w:rsid w:val="009428AF"/>
    <w:rsid w:val="00944C6D"/>
    <w:rsid w:val="00944EB2"/>
    <w:rsid w:val="00947ED4"/>
    <w:rsid w:val="00956A09"/>
    <w:rsid w:val="0098027A"/>
    <w:rsid w:val="00984E70"/>
    <w:rsid w:val="00986E49"/>
    <w:rsid w:val="00991BFB"/>
    <w:rsid w:val="00995D5E"/>
    <w:rsid w:val="009A089F"/>
    <w:rsid w:val="009A1464"/>
    <w:rsid w:val="009A44FE"/>
    <w:rsid w:val="009B668F"/>
    <w:rsid w:val="009C52B7"/>
    <w:rsid w:val="009C7731"/>
    <w:rsid w:val="009D697B"/>
    <w:rsid w:val="009D77F1"/>
    <w:rsid w:val="009E0E68"/>
    <w:rsid w:val="009E2835"/>
    <w:rsid w:val="009E3549"/>
    <w:rsid w:val="009E4774"/>
    <w:rsid w:val="009E4A7B"/>
    <w:rsid w:val="009E6CFB"/>
    <w:rsid w:val="009F5C3E"/>
    <w:rsid w:val="00A00DED"/>
    <w:rsid w:val="00A02E88"/>
    <w:rsid w:val="00A116C4"/>
    <w:rsid w:val="00A14A66"/>
    <w:rsid w:val="00A172F9"/>
    <w:rsid w:val="00A204C4"/>
    <w:rsid w:val="00A25313"/>
    <w:rsid w:val="00A258D5"/>
    <w:rsid w:val="00A2624E"/>
    <w:rsid w:val="00A3159C"/>
    <w:rsid w:val="00A31CAF"/>
    <w:rsid w:val="00A352FE"/>
    <w:rsid w:val="00A36503"/>
    <w:rsid w:val="00A3767A"/>
    <w:rsid w:val="00A45D30"/>
    <w:rsid w:val="00A470A5"/>
    <w:rsid w:val="00A53750"/>
    <w:rsid w:val="00A56036"/>
    <w:rsid w:val="00A575A3"/>
    <w:rsid w:val="00A5782F"/>
    <w:rsid w:val="00A60C45"/>
    <w:rsid w:val="00A62C3B"/>
    <w:rsid w:val="00A645CE"/>
    <w:rsid w:val="00A650D6"/>
    <w:rsid w:val="00A66227"/>
    <w:rsid w:val="00A6700B"/>
    <w:rsid w:val="00A701C1"/>
    <w:rsid w:val="00A72C94"/>
    <w:rsid w:val="00A7512B"/>
    <w:rsid w:val="00A82D93"/>
    <w:rsid w:val="00A84972"/>
    <w:rsid w:val="00A86F56"/>
    <w:rsid w:val="00A91518"/>
    <w:rsid w:val="00A9222B"/>
    <w:rsid w:val="00A939D6"/>
    <w:rsid w:val="00A93A0E"/>
    <w:rsid w:val="00A944BB"/>
    <w:rsid w:val="00A952E6"/>
    <w:rsid w:val="00A97992"/>
    <w:rsid w:val="00AC16B4"/>
    <w:rsid w:val="00AC43CE"/>
    <w:rsid w:val="00AC6744"/>
    <w:rsid w:val="00AD185B"/>
    <w:rsid w:val="00AD59DC"/>
    <w:rsid w:val="00AD61CE"/>
    <w:rsid w:val="00AD62C0"/>
    <w:rsid w:val="00AD6628"/>
    <w:rsid w:val="00AE4CAD"/>
    <w:rsid w:val="00AE558A"/>
    <w:rsid w:val="00AF4D20"/>
    <w:rsid w:val="00B005FB"/>
    <w:rsid w:val="00B0290F"/>
    <w:rsid w:val="00B03058"/>
    <w:rsid w:val="00B0627F"/>
    <w:rsid w:val="00B07742"/>
    <w:rsid w:val="00B10D9E"/>
    <w:rsid w:val="00B1103A"/>
    <w:rsid w:val="00B1118E"/>
    <w:rsid w:val="00B1216D"/>
    <w:rsid w:val="00B166C9"/>
    <w:rsid w:val="00B2085B"/>
    <w:rsid w:val="00B21CD9"/>
    <w:rsid w:val="00B23929"/>
    <w:rsid w:val="00B24F9B"/>
    <w:rsid w:val="00B327D6"/>
    <w:rsid w:val="00B33513"/>
    <w:rsid w:val="00B373EC"/>
    <w:rsid w:val="00B3744A"/>
    <w:rsid w:val="00B40B95"/>
    <w:rsid w:val="00B413BF"/>
    <w:rsid w:val="00B4143D"/>
    <w:rsid w:val="00B4747A"/>
    <w:rsid w:val="00B555F0"/>
    <w:rsid w:val="00B65EC1"/>
    <w:rsid w:val="00B70BA1"/>
    <w:rsid w:val="00B810CD"/>
    <w:rsid w:val="00B842FA"/>
    <w:rsid w:val="00B85958"/>
    <w:rsid w:val="00B90DFF"/>
    <w:rsid w:val="00B9770D"/>
    <w:rsid w:val="00BA15B7"/>
    <w:rsid w:val="00BA2E0A"/>
    <w:rsid w:val="00BA3F7A"/>
    <w:rsid w:val="00BA47F8"/>
    <w:rsid w:val="00BA49E2"/>
    <w:rsid w:val="00BA5717"/>
    <w:rsid w:val="00BC2998"/>
    <w:rsid w:val="00BD37DB"/>
    <w:rsid w:val="00BD43E1"/>
    <w:rsid w:val="00BD54DA"/>
    <w:rsid w:val="00BE01FC"/>
    <w:rsid w:val="00BE0A1E"/>
    <w:rsid w:val="00BF38DD"/>
    <w:rsid w:val="00BF4A38"/>
    <w:rsid w:val="00BF64F8"/>
    <w:rsid w:val="00C01789"/>
    <w:rsid w:val="00C026F3"/>
    <w:rsid w:val="00C02A6A"/>
    <w:rsid w:val="00C02F83"/>
    <w:rsid w:val="00C03637"/>
    <w:rsid w:val="00C0605E"/>
    <w:rsid w:val="00C07B03"/>
    <w:rsid w:val="00C1144B"/>
    <w:rsid w:val="00C2046D"/>
    <w:rsid w:val="00C26C6A"/>
    <w:rsid w:val="00C375BE"/>
    <w:rsid w:val="00C377F3"/>
    <w:rsid w:val="00C4209D"/>
    <w:rsid w:val="00C4450F"/>
    <w:rsid w:val="00C44CF4"/>
    <w:rsid w:val="00C46CFA"/>
    <w:rsid w:val="00C53435"/>
    <w:rsid w:val="00C627F3"/>
    <w:rsid w:val="00C66724"/>
    <w:rsid w:val="00C832AC"/>
    <w:rsid w:val="00C83F19"/>
    <w:rsid w:val="00C84FD3"/>
    <w:rsid w:val="00C92857"/>
    <w:rsid w:val="00C92BFB"/>
    <w:rsid w:val="00C9416D"/>
    <w:rsid w:val="00C9626C"/>
    <w:rsid w:val="00CA0FAE"/>
    <w:rsid w:val="00CA2415"/>
    <w:rsid w:val="00CA4936"/>
    <w:rsid w:val="00CB59B2"/>
    <w:rsid w:val="00CB6AAF"/>
    <w:rsid w:val="00CB791B"/>
    <w:rsid w:val="00CC1836"/>
    <w:rsid w:val="00CC5E86"/>
    <w:rsid w:val="00CC7F07"/>
    <w:rsid w:val="00CD5504"/>
    <w:rsid w:val="00CD5801"/>
    <w:rsid w:val="00CD6BAF"/>
    <w:rsid w:val="00CF0DF9"/>
    <w:rsid w:val="00CF1C12"/>
    <w:rsid w:val="00CF2D19"/>
    <w:rsid w:val="00CF65A5"/>
    <w:rsid w:val="00CF6C9D"/>
    <w:rsid w:val="00D03EED"/>
    <w:rsid w:val="00D049FE"/>
    <w:rsid w:val="00D0779E"/>
    <w:rsid w:val="00D12670"/>
    <w:rsid w:val="00D14097"/>
    <w:rsid w:val="00D1434D"/>
    <w:rsid w:val="00D152FB"/>
    <w:rsid w:val="00D206FC"/>
    <w:rsid w:val="00D234CC"/>
    <w:rsid w:val="00D24B06"/>
    <w:rsid w:val="00D269C1"/>
    <w:rsid w:val="00D32121"/>
    <w:rsid w:val="00D32DA2"/>
    <w:rsid w:val="00D4089E"/>
    <w:rsid w:val="00D42293"/>
    <w:rsid w:val="00D4229C"/>
    <w:rsid w:val="00D4271E"/>
    <w:rsid w:val="00D52739"/>
    <w:rsid w:val="00D605A7"/>
    <w:rsid w:val="00D6249A"/>
    <w:rsid w:val="00D632A9"/>
    <w:rsid w:val="00D72D91"/>
    <w:rsid w:val="00D80589"/>
    <w:rsid w:val="00D808D7"/>
    <w:rsid w:val="00D81A62"/>
    <w:rsid w:val="00D8268D"/>
    <w:rsid w:val="00D8302A"/>
    <w:rsid w:val="00D92A50"/>
    <w:rsid w:val="00D95DB3"/>
    <w:rsid w:val="00DA33FD"/>
    <w:rsid w:val="00DA48F4"/>
    <w:rsid w:val="00DA4F68"/>
    <w:rsid w:val="00DA6A52"/>
    <w:rsid w:val="00DB24B8"/>
    <w:rsid w:val="00DB31D4"/>
    <w:rsid w:val="00DB4763"/>
    <w:rsid w:val="00DB66D6"/>
    <w:rsid w:val="00DC0934"/>
    <w:rsid w:val="00DD091B"/>
    <w:rsid w:val="00DD5A15"/>
    <w:rsid w:val="00DD67DD"/>
    <w:rsid w:val="00DD6F66"/>
    <w:rsid w:val="00DD7D1E"/>
    <w:rsid w:val="00DE2BA0"/>
    <w:rsid w:val="00DE3AB0"/>
    <w:rsid w:val="00DE44E7"/>
    <w:rsid w:val="00DF0FC3"/>
    <w:rsid w:val="00DF788D"/>
    <w:rsid w:val="00DF7F81"/>
    <w:rsid w:val="00E009CA"/>
    <w:rsid w:val="00E0219B"/>
    <w:rsid w:val="00E04382"/>
    <w:rsid w:val="00E04898"/>
    <w:rsid w:val="00E061BD"/>
    <w:rsid w:val="00E121A5"/>
    <w:rsid w:val="00E1476F"/>
    <w:rsid w:val="00E159DE"/>
    <w:rsid w:val="00E17534"/>
    <w:rsid w:val="00E214F5"/>
    <w:rsid w:val="00E24FB9"/>
    <w:rsid w:val="00E346F2"/>
    <w:rsid w:val="00E35A58"/>
    <w:rsid w:val="00E37018"/>
    <w:rsid w:val="00E40F6F"/>
    <w:rsid w:val="00E41F7F"/>
    <w:rsid w:val="00E44835"/>
    <w:rsid w:val="00E47E20"/>
    <w:rsid w:val="00E5214A"/>
    <w:rsid w:val="00E52C68"/>
    <w:rsid w:val="00E546ED"/>
    <w:rsid w:val="00E554BE"/>
    <w:rsid w:val="00E60253"/>
    <w:rsid w:val="00E66898"/>
    <w:rsid w:val="00E67A8C"/>
    <w:rsid w:val="00E67F56"/>
    <w:rsid w:val="00E700C4"/>
    <w:rsid w:val="00E755F0"/>
    <w:rsid w:val="00E80B84"/>
    <w:rsid w:val="00E81B0C"/>
    <w:rsid w:val="00E87AEE"/>
    <w:rsid w:val="00E92126"/>
    <w:rsid w:val="00E93244"/>
    <w:rsid w:val="00E95E81"/>
    <w:rsid w:val="00E971D1"/>
    <w:rsid w:val="00EA43D7"/>
    <w:rsid w:val="00EA4D78"/>
    <w:rsid w:val="00EA507A"/>
    <w:rsid w:val="00EA6091"/>
    <w:rsid w:val="00EA7857"/>
    <w:rsid w:val="00EA7C04"/>
    <w:rsid w:val="00EB5CF9"/>
    <w:rsid w:val="00EB64AD"/>
    <w:rsid w:val="00EC0F31"/>
    <w:rsid w:val="00EC1E9B"/>
    <w:rsid w:val="00EC542C"/>
    <w:rsid w:val="00EC6C9D"/>
    <w:rsid w:val="00ED331A"/>
    <w:rsid w:val="00ED5571"/>
    <w:rsid w:val="00ED5DFE"/>
    <w:rsid w:val="00EE4E96"/>
    <w:rsid w:val="00EF3C47"/>
    <w:rsid w:val="00EF3FBD"/>
    <w:rsid w:val="00EF6B2B"/>
    <w:rsid w:val="00F017AA"/>
    <w:rsid w:val="00F020B5"/>
    <w:rsid w:val="00F10543"/>
    <w:rsid w:val="00F11283"/>
    <w:rsid w:val="00F12C0B"/>
    <w:rsid w:val="00F161E3"/>
    <w:rsid w:val="00F20308"/>
    <w:rsid w:val="00F217D7"/>
    <w:rsid w:val="00F24F59"/>
    <w:rsid w:val="00F25583"/>
    <w:rsid w:val="00F31DA8"/>
    <w:rsid w:val="00F477D8"/>
    <w:rsid w:val="00F57E3C"/>
    <w:rsid w:val="00F62765"/>
    <w:rsid w:val="00F81D5A"/>
    <w:rsid w:val="00F84AFB"/>
    <w:rsid w:val="00F86FE3"/>
    <w:rsid w:val="00F87660"/>
    <w:rsid w:val="00F90748"/>
    <w:rsid w:val="00F94B16"/>
    <w:rsid w:val="00F963E5"/>
    <w:rsid w:val="00F97840"/>
    <w:rsid w:val="00FA6CCF"/>
    <w:rsid w:val="00FC4371"/>
    <w:rsid w:val="00FC510E"/>
    <w:rsid w:val="00FC7D02"/>
    <w:rsid w:val="00FD1968"/>
    <w:rsid w:val="00FD3718"/>
    <w:rsid w:val="00FD485A"/>
    <w:rsid w:val="00FD5F2C"/>
    <w:rsid w:val="00FE0D8F"/>
    <w:rsid w:val="00FF1118"/>
    <w:rsid w:val="00FF2512"/>
    <w:rsid w:val="00FF6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020F59"/>
  <w15:docId w15:val="{FD8762BF-054B-4D3C-A481-8C755C3E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F6F"/>
    <w:rPr>
      <w:rFonts w:eastAsia="Calibri"/>
      <w:sz w:val="24"/>
      <w:szCs w:val="24"/>
    </w:rPr>
  </w:style>
  <w:style w:type="paragraph" w:styleId="Heading1">
    <w:name w:val="heading 1"/>
    <w:basedOn w:val="Normal"/>
    <w:next w:val="Normal"/>
    <w:link w:val="Heading1Char"/>
    <w:qFormat/>
    <w:rsid w:val="008D25C2"/>
    <w:pPr>
      <w:spacing w:line="360" w:lineRule="auto"/>
      <w:outlineLvl w:val="0"/>
    </w:pPr>
    <w:rPr>
      <w:rFonts w:ascii="Arial" w:hAnsi="Arial" w:cs="Arial"/>
      <w:b/>
      <w:sz w:val="22"/>
      <w:szCs w:val="22"/>
    </w:rPr>
  </w:style>
  <w:style w:type="paragraph" w:styleId="Heading2">
    <w:name w:val="heading 2"/>
    <w:basedOn w:val="Normal"/>
    <w:next w:val="Normal"/>
    <w:qFormat/>
    <w:rsid w:val="00F31DA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uiPriority w:val="99"/>
    <w:rsid w:val="001754E6"/>
    <w:pPr>
      <w:autoSpaceDE w:val="0"/>
      <w:autoSpaceDN w:val="0"/>
      <w:adjustRightInd w:val="0"/>
    </w:pPr>
    <w:rPr>
      <w:lang w:val="en-US"/>
    </w:rPr>
  </w:style>
  <w:style w:type="paragraph" w:customStyle="1" w:styleId="Level3">
    <w:name w:val="Level 3"/>
    <w:basedOn w:val="Normal"/>
    <w:rsid w:val="001754E6"/>
    <w:pPr>
      <w:numPr>
        <w:ilvl w:val="2"/>
        <w:numId w:val="1"/>
      </w:numPr>
      <w:spacing w:before="120"/>
      <w:jc w:val="both"/>
    </w:pPr>
    <w:rPr>
      <w:rFonts w:ascii="Arial" w:hAnsi="Arial" w:cs="Arial"/>
    </w:rPr>
  </w:style>
  <w:style w:type="paragraph" w:customStyle="1" w:styleId="Level2">
    <w:name w:val="Level 2"/>
    <w:basedOn w:val="Level3"/>
    <w:next w:val="Level3"/>
    <w:rsid w:val="001754E6"/>
    <w:pPr>
      <w:numPr>
        <w:ilvl w:val="1"/>
      </w:numPr>
    </w:pPr>
  </w:style>
  <w:style w:type="paragraph" w:customStyle="1" w:styleId="Level1">
    <w:name w:val="Level 1"/>
    <w:basedOn w:val="Level3"/>
    <w:rsid w:val="001754E6"/>
    <w:pPr>
      <w:numPr>
        <w:ilvl w:val="0"/>
      </w:numPr>
      <w:spacing w:before="240"/>
      <w:jc w:val="left"/>
    </w:pPr>
    <w:rPr>
      <w:b/>
    </w:rPr>
  </w:style>
  <w:style w:type="paragraph" w:customStyle="1" w:styleId="Level4">
    <w:name w:val="Level 4"/>
    <w:basedOn w:val="Level3"/>
    <w:rsid w:val="001754E6"/>
    <w:pPr>
      <w:numPr>
        <w:ilvl w:val="3"/>
      </w:numPr>
    </w:pPr>
  </w:style>
  <w:style w:type="paragraph" w:customStyle="1" w:styleId="Minutes">
    <w:name w:val="Minutes"/>
    <w:basedOn w:val="Normal"/>
    <w:rsid w:val="000976C5"/>
    <w:pPr>
      <w:numPr>
        <w:numId w:val="2"/>
      </w:numPr>
      <w:spacing w:before="120"/>
    </w:pPr>
    <w:rPr>
      <w:sz w:val="20"/>
      <w:szCs w:val="20"/>
    </w:rPr>
  </w:style>
  <w:style w:type="paragraph" w:styleId="Footer">
    <w:name w:val="footer"/>
    <w:basedOn w:val="Normal"/>
    <w:link w:val="FooterChar"/>
    <w:uiPriority w:val="99"/>
    <w:rsid w:val="00F31DA8"/>
    <w:pPr>
      <w:tabs>
        <w:tab w:val="center" w:pos="4153"/>
        <w:tab w:val="right" w:pos="8306"/>
      </w:tabs>
    </w:pPr>
    <w:rPr>
      <w:rFonts w:ascii="Arial" w:hAnsi="Arial" w:cs="Arial"/>
      <w:sz w:val="20"/>
      <w:szCs w:val="20"/>
    </w:rPr>
  </w:style>
  <w:style w:type="paragraph" w:styleId="ListBullet5">
    <w:name w:val="List Bullet 5"/>
    <w:aliases w:val="Char"/>
    <w:basedOn w:val="Normal"/>
    <w:link w:val="ListBullet5Char"/>
    <w:autoRedefine/>
    <w:rsid w:val="00F31DA8"/>
    <w:pPr>
      <w:numPr>
        <w:numId w:val="4"/>
      </w:numPr>
      <w:tabs>
        <w:tab w:val="clear" w:pos="720"/>
        <w:tab w:val="left" w:pos="851"/>
        <w:tab w:val="left" w:pos="1276"/>
      </w:tabs>
      <w:spacing w:before="120" w:after="120" w:line="360" w:lineRule="auto"/>
      <w:ind w:left="1276" w:hanging="425"/>
    </w:pPr>
    <w:rPr>
      <w:rFonts w:ascii="Arial" w:hAnsi="Arial"/>
    </w:rPr>
  </w:style>
  <w:style w:type="paragraph" w:customStyle="1" w:styleId="StyleHeading112ptBefore0ptAfter0pt">
    <w:name w:val="Style Heading 1 + 12 pt Before:  0 pt After:  0 pt"/>
    <w:basedOn w:val="Heading1"/>
    <w:autoRedefine/>
    <w:rsid w:val="00FF2512"/>
    <w:pPr>
      <w:numPr>
        <w:numId w:val="3"/>
      </w:numPr>
      <w:tabs>
        <w:tab w:val="clear" w:pos="1429"/>
        <w:tab w:val="num" w:pos="900"/>
      </w:tabs>
      <w:spacing w:before="480" w:after="360"/>
      <w:ind w:left="900" w:hanging="900"/>
    </w:pPr>
    <w:rPr>
      <w:rFonts w:cs="Times New Roman"/>
      <w:caps/>
      <w:sz w:val="24"/>
      <w:szCs w:val="24"/>
    </w:rPr>
  </w:style>
  <w:style w:type="paragraph" w:customStyle="1" w:styleId="StyleHeading212ptNotItalic">
    <w:name w:val="Style Heading 2 + 12 pt Not Italic"/>
    <w:basedOn w:val="Heading2"/>
    <w:autoRedefine/>
    <w:rsid w:val="007F4BF8"/>
    <w:pPr>
      <w:numPr>
        <w:ilvl w:val="1"/>
        <w:numId w:val="3"/>
      </w:numPr>
      <w:tabs>
        <w:tab w:val="clear" w:pos="1429"/>
        <w:tab w:val="num" w:pos="900"/>
      </w:tabs>
      <w:spacing w:before="360" w:after="240"/>
      <w:ind w:left="900" w:hanging="900"/>
    </w:pPr>
    <w:rPr>
      <w:i w:val="0"/>
      <w:sz w:val="24"/>
      <w:szCs w:val="22"/>
    </w:rPr>
  </w:style>
  <w:style w:type="character" w:customStyle="1" w:styleId="ListBullet5Char">
    <w:name w:val="List Bullet 5 Char"/>
    <w:aliases w:val="Char Char"/>
    <w:basedOn w:val="DefaultParagraphFont"/>
    <w:link w:val="ListBullet5"/>
    <w:rsid w:val="00F31DA8"/>
    <w:rPr>
      <w:rFonts w:ascii="Arial" w:eastAsia="Calibri" w:hAnsi="Arial"/>
      <w:sz w:val="24"/>
      <w:szCs w:val="24"/>
    </w:rPr>
  </w:style>
  <w:style w:type="paragraph" w:styleId="Header">
    <w:name w:val="header"/>
    <w:basedOn w:val="Normal"/>
    <w:rsid w:val="00F31DA8"/>
    <w:pPr>
      <w:tabs>
        <w:tab w:val="center" w:pos="4153"/>
        <w:tab w:val="right" w:pos="8306"/>
      </w:tabs>
    </w:pPr>
  </w:style>
  <w:style w:type="character" w:styleId="PageNumber">
    <w:name w:val="page number"/>
    <w:basedOn w:val="DefaultParagraphFont"/>
    <w:uiPriority w:val="99"/>
    <w:rsid w:val="00F31DA8"/>
  </w:style>
  <w:style w:type="paragraph" w:styleId="BodyText2">
    <w:name w:val="Body Text 2"/>
    <w:basedOn w:val="Normal"/>
    <w:autoRedefine/>
    <w:rsid w:val="00527224"/>
    <w:pPr>
      <w:tabs>
        <w:tab w:val="left" w:pos="851"/>
      </w:tabs>
      <w:spacing w:before="120" w:after="120" w:line="480" w:lineRule="auto"/>
      <w:ind w:left="851" w:hanging="851"/>
    </w:pPr>
    <w:rPr>
      <w:rFonts w:ascii="Arial" w:hAnsi="Arial"/>
    </w:rPr>
  </w:style>
  <w:style w:type="paragraph" w:customStyle="1" w:styleId="StyleBodyTextArial12pt">
    <w:name w:val="Style Body Text + Arial 12 pt"/>
    <w:basedOn w:val="BodyText"/>
    <w:autoRedefine/>
    <w:rsid w:val="00DD5A15"/>
    <w:pPr>
      <w:numPr>
        <w:ilvl w:val="2"/>
        <w:numId w:val="3"/>
      </w:numPr>
      <w:tabs>
        <w:tab w:val="left" w:pos="851"/>
        <w:tab w:val="num" w:pos="900"/>
      </w:tabs>
      <w:spacing w:before="240" w:after="240" w:line="360" w:lineRule="auto"/>
      <w:ind w:left="851" w:hanging="851"/>
    </w:pPr>
    <w:rPr>
      <w:rFonts w:ascii="Arial" w:hAnsi="Arial" w:cs="Arial"/>
    </w:rPr>
  </w:style>
  <w:style w:type="table" w:styleId="TableGrid">
    <w:name w:val="Table Grid"/>
    <w:basedOn w:val="TableNormal"/>
    <w:rsid w:val="00F3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40B8B"/>
    <w:pPr>
      <w:tabs>
        <w:tab w:val="left" w:pos="540"/>
        <w:tab w:val="right" w:leader="dot" w:pos="9016"/>
      </w:tabs>
      <w:spacing w:before="120" w:after="120"/>
    </w:pPr>
    <w:rPr>
      <w:rFonts w:ascii="Arial" w:hAnsi="Arial"/>
      <w:b/>
      <w:bCs/>
      <w:caps/>
      <w:sz w:val="22"/>
      <w:szCs w:val="20"/>
    </w:rPr>
  </w:style>
  <w:style w:type="character" w:styleId="Hyperlink">
    <w:name w:val="Hyperlink"/>
    <w:basedOn w:val="DefaultParagraphFont"/>
    <w:uiPriority w:val="99"/>
    <w:rsid w:val="00F31DA8"/>
    <w:rPr>
      <w:color w:val="0000FF"/>
      <w:u w:val="single"/>
    </w:rPr>
  </w:style>
  <w:style w:type="paragraph" w:styleId="BodyText">
    <w:name w:val="Body Text"/>
    <w:basedOn w:val="Normal"/>
    <w:link w:val="BodyTextChar"/>
    <w:rsid w:val="00F31DA8"/>
    <w:pPr>
      <w:spacing w:after="120"/>
    </w:pPr>
  </w:style>
  <w:style w:type="paragraph" w:styleId="NormalWeb">
    <w:name w:val="Normal (Web)"/>
    <w:basedOn w:val="Normal"/>
    <w:uiPriority w:val="99"/>
    <w:rsid w:val="00DD5A15"/>
    <w:pPr>
      <w:spacing w:before="100" w:beforeAutospacing="1" w:after="100" w:afterAutospacing="1"/>
    </w:pPr>
  </w:style>
  <w:style w:type="character" w:styleId="CommentReference">
    <w:name w:val="annotation reference"/>
    <w:basedOn w:val="DefaultParagraphFont"/>
    <w:uiPriority w:val="99"/>
    <w:semiHidden/>
    <w:rsid w:val="002B2BF4"/>
    <w:rPr>
      <w:sz w:val="16"/>
      <w:szCs w:val="16"/>
    </w:rPr>
  </w:style>
  <w:style w:type="paragraph" w:styleId="CommentText">
    <w:name w:val="annotation text"/>
    <w:basedOn w:val="Normal"/>
    <w:link w:val="CommentTextChar"/>
    <w:uiPriority w:val="99"/>
    <w:semiHidden/>
    <w:rsid w:val="002B2BF4"/>
    <w:rPr>
      <w:sz w:val="20"/>
      <w:szCs w:val="20"/>
    </w:rPr>
  </w:style>
  <w:style w:type="paragraph" w:styleId="CommentSubject">
    <w:name w:val="annotation subject"/>
    <w:basedOn w:val="CommentText"/>
    <w:next w:val="CommentText"/>
    <w:semiHidden/>
    <w:rsid w:val="002B2BF4"/>
    <w:rPr>
      <w:b/>
      <w:bCs/>
    </w:rPr>
  </w:style>
  <w:style w:type="paragraph" w:styleId="BalloonText">
    <w:name w:val="Balloon Text"/>
    <w:basedOn w:val="Normal"/>
    <w:semiHidden/>
    <w:rsid w:val="002B2BF4"/>
    <w:rPr>
      <w:rFonts w:ascii="Tahoma" w:hAnsi="Tahoma" w:cs="Tahoma"/>
      <w:sz w:val="16"/>
      <w:szCs w:val="16"/>
    </w:rPr>
  </w:style>
  <w:style w:type="character" w:customStyle="1" w:styleId="Heading1Char">
    <w:name w:val="Heading 1 Char"/>
    <w:basedOn w:val="DefaultParagraphFont"/>
    <w:link w:val="Heading1"/>
    <w:locked/>
    <w:rsid w:val="008D25C2"/>
    <w:rPr>
      <w:rFonts w:ascii="Arial" w:eastAsia="Calibri" w:hAnsi="Arial" w:cs="Arial"/>
      <w:b/>
      <w:sz w:val="22"/>
      <w:szCs w:val="22"/>
    </w:rPr>
  </w:style>
  <w:style w:type="character" w:styleId="Strong">
    <w:name w:val="Strong"/>
    <w:basedOn w:val="DefaultParagraphFont"/>
    <w:qFormat/>
    <w:rsid w:val="00E40F6F"/>
    <w:rPr>
      <w:rFonts w:cs="Times New Roman"/>
      <w:b/>
      <w:bCs/>
    </w:rPr>
  </w:style>
  <w:style w:type="paragraph" w:customStyle="1" w:styleId="pleft">
    <w:name w:val="pleft"/>
    <w:basedOn w:val="Normal"/>
    <w:rsid w:val="00C0605E"/>
    <w:pPr>
      <w:spacing w:before="100" w:beforeAutospacing="1" w:after="100" w:afterAutospacing="1"/>
    </w:pPr>
    <w:rPr>
      <w:rFonts w:eastAsia="Times New Roman"/>
    </w:rPr>
  </w:style>
  <w:style w:type="character" w:styleId="Emphasis">
    <w:name w:val="Emphasis"/>
    <w:basedOn w:val="DefaultParagraphFont"/>
    <w:uiPriority w:val="99"/>
    <w:qFormat/>
    <w:rsid w:val="00C0605E"/>
    <w:rPr>
      <w:i/>
      <w:iCs/>
    </w:rPr>
  </w:style>
  <w:style w:type="paragraph" w:styleId="Title">
    <w:name w:val="Title"/>
    <w:basedOn w:val="Normal"/>
    <w:link w:val="TitleChar"/>
    <w:uiPriority w:val="99"/>
    <w:qFormat/>
    <w:rsid w:val="005C1662"/>
    <w:pPr>
      <w:jc w:val="center"/>
    </w:pPr>
    <w:rPr>
      <w:rFonts w:ascii="Arial" w:eastAsia="Times New Roman" w:hAnsi="Arial" w:cs="Arial"/>
      <w:b/>
      <w:bCs/>
      <w:szCs w:val="20"/>
      <w:lang w:eastAsia="en-US"/>
    </w:rPr>
  </w:style>
  <w:style w:type="character" w:customStyle="1" w:styleId="TitleChar">
    <w:name w:val="Title Char"/>
    <w:basedOn w:val="DefaultParagraphFont"/>
    <w:link w:val="Title"/>
    <w:uiPriority w:val="99"/>
    <w:rsid w:val="005C1662"/>
    <w:rPr>
      <w:rFonts w:ascii="Arial" w:hAnsi="Arial" w:cs="Arial"/>
      <w:b/>
      <w:bCs/>
      <w:sz w:val="24"/>
      <w:lang w:eastAsia="en-US"/>
    </w:rPr>
  </w:style>
  <w:style w:type="paragraph" w:styleId="BodyTextIndent">
    <w:name w:val="Body Text Indent"/>
    <w:basedOn w:val="Normal"/>
    <w:link w:val="BodyTextIndentChar"/>
    <w:rsid w:val="001F3A76"/>
    <w:pPr>
      <w:spacing w:after="120"/>
      <w:ind w:left="283"/>
    </w:pPr>
  </w:style>
  <w:style w:type="character" w:customStyle="1" w:styleId="BodyTextIndentChar">
    <w:name w:val="Body Text Indent Char"/>
    <w:basedOn w:val="DefaultParagraphFont"/>
    <w:link w:val="BodyTextIndent"/>
    <w:rsid w:val="001F3A76"/>
    <w:rPr>
      <w:rFonts w:eastAsia="Calibri"/>
      <w:sz w:val="24"/>
      <w:szCs w:val="24"/>
    </w:rPr>
  </w:style>
  <w:style w:type="character" w:customStyle="1" w:styleId="mandatoryindent1">
    <w:name w:val="mandatoryindent1"/>
    <w:basedOn w:val="DefaultParagraphFont"/>
    <w:uiPriority w:val="99"/>
    <w:rsid w:val="001F3A76"/>
    <w:rPr>
      <w:rFonts w:cs="Times New Roman"/>
    </w:rPr>
  </w:style>
  <w:style w:type="character" w:customStyle="1" w:styleId="DefaultTextChar">
    <w:name w:val="Default Text Char"/>
    <w:basedOn w:val="DefaultParagraphFont"/>
    <w:link w:val="DefaultText"/>
    <w:uiPriority w:val="99"/>
    <w:locked/>
    <w:rsid w:val="003829A1"/>
    <w:rPr>
      <w:rFonts w:eastAsia="Calibri"/>
      <w:sz w:val="24"/>
      <w:szCs w:val="24"/>
      <w:lang w:val="en-US"/>
    </w:rPr>
  </w:style>
  <w:style w:type="paragraph" w:customStyle="1" w:styleId="defaulttext0">
    <w:name w:val="defaulttext"/>
    <w:basedOn w:val="Normal"/>
    <w:uiPriority w:val="99"/>
    <w:rsid w:val="003829A1"/>
    <w:pPr>
      <w:spacing w:before="100" w:beforeAutospacing="1" w:after="100" w:afterAutospacing="1"/>
    </w:pPr>
    <w:rPr>
      <w:rFonts w:eastAsia="Times New Roman"/>
    </w:rPr>
  </w:style>
  <w:style w:type="paragraph" w:customStyle="1" w:styleId="BBLegal2">
    <w:name w:val="B&amp;B Legal 2"/>
    <w:basedOn w:val="Normal"/>
    <w:uiPriority w:val="99"/>
    <w:rsid w:val="003829A1"/>
    <w:pPr>
      <w:widowControl w:val="0"/>
      <w:outlineLvl w:val="1"/>
    </w:pPr>
    <w:rPr>
      <w:rFonts w:eastAsia="Times New Roman"/>
      <w:szCs w:val="20"/>
      <w:lang w:val="en-US" w:eastAsia="en-US"/>
    </w:rPr>
  </w:style>
  <w:style w:type="character" w:customStyle="1" w:styleId="FooterChar">
    <w:name w:val="Footer Char"/>
    <w:basedOn w:val="DefaultParagraphFont"/>
    <w:link w:val="Footer"/>
    <w:uiPriority w:val="99"/>
    <w:locked/>
    <w:rsid w:val="0009284A"/>
    <w:rPr>
      <w:rFonts w:ascii="Arial" w:eastAsia="Calibri" w:hAnsi="Arial" w:cs="Arial"/>
    </w:rPr>
  </w:style>
  <w:style w:type="paragraph" w:styleId="ListParagraph">
    <w:name w:val="List Paragraph"/>
    <w:aliases w:val="cS List Paragraph"/>
    <w:basedOn w:val="Normal"/>
    <w:link w:val="ListParagraphChar"/>
    <w:uiPriority w:val="34"/>
    <w:qFormat/>
    <w:rsid w:val="00246602"/>
    <w:pPr>
      <w:ind w:left="720"/>
    </w:pPr>
  </w:style>
  <w:style w:type="character" w:customStyle="1" w:styleId="CommentTextChar">
    <w:name w:val="Comment Text Char"/>
    <w:basedOn w:val="DefaultParagraphFont"/>
    <w:link w:val="CommentText"/>
    <w:uiPriority w:val="99"/>
    <w:semiHidden/>
    <w:locked/>
    <w:rsid w:val="00DD6F66"/>
    <w:rPr>
      <w:rFonts w:eastAsia="Calibri"/>
    </w:rPr>
  </w:style>
  <w:style w:type="character" w:styleId="FollowedHyperlink">
    <w:name w:val="FollowedHyperlink"/>
    <w:basedOn w:val="DefaultParagraphFont"/>
    <w:rsid w:val="00A116C4"/>
    <w:rPr>
      <w:color w:val="800080"/>
      <w:u w:val="single"/>
    </w:rPr>
  </w:style>
  <w:style w:type="paragraph" w:customStyle="1" w:styleId="Default">
    <w:name w:val="Default"/>
    <w:basedOn w:val="Normal"/>
    <w:rsid w:val="00AD185B"/>
    <w:pPr>
      <w:snapToGrid w:val="0"/>
    </w:pPr>
    <w:rPr>
      <w:rFonts w:ascii="Arial" w:hAnsi="Arial" w:cs="Arial"/>
      <w:sz w:val="20"/>
      <w:szCs w:val="20"/>
    </w:rPr>
  </w:style>
  <w:style w:type="paragraph" w:styleId="FootnoteText">
    <w:name w:val="footnote text"/>
    <w:basedOn w:val="Normal"/>
    <w:link w:val="FootnoteTextChar"/>
    <w:rsid w:val="009428AF"/>
    <w:rPr>
      <w:sz w:val="20"/>
      <w:szCs w:val="20"/>
    </w:rPr>
  </w:style>
  <w:style w:type="character" w:customStyle="1" w:styleId="FootnoteTextChar">
    <w:name w:val="Footnote Text Char"/>
    <w:basedOn w:val="DefaultParagraphFont"/>
    <w:link w:val="FootnoteText"/>
    <w:rsid w:val="009428AF"/>
    <w:rPr>
      <w:rFonts w:eastAsia="Calibri"/>
    </w:rPr>
  </w:style>
  <w:style w:type="character" w:styleId="FootnoteReference">
    <w:name w:val="footnote reference"/>
    <w:basedOn w:val="DefaultParagraphFont"/>
    <w:rsid w:val="009428AF"/>
    <w:rPr>
      <w:vertAlign w:val="superscript"/>
    </w:rPr>
  </w:style>
  <w:style w:type="paragraph" w:customStyle="1" w:styleId="legp2paratext1">
    <w:name w:val="legp2paratext1"/>
    <w:basedOn w:val="Normal"/>
    <w:rsid w:val="00520F44"/>
    <w:pPr>
      <w:shd w:val="clear" w:color="auto" w:fill="FFFFFF"/>
      <w:spacing w:after="120" w:line="360" w:lineRule="atLeast"/>
      <w:ind w:firstLine="240"/>
      <w:jc w:val="both"/>
    </w:pPr>
    <w:rPr>
      <w:rFonts w:eastAsia="Times New Roman"/>
      <w:color w:val="494949"/>
      <w:sz w:val="19"/>
      <w:szCs w:val="19"/>
    </w:rPr>
  </w:style>
  <w:style w:type="character" w:styleId="HTMLAcronym">
    <w:name w:val="HTML Acronym"/>
    <w:basedOn w:val="DefaultParagraphFont"/>
    <w:uiPriority w:val="99"/>
    <w:unhideWhenUsed/>
    <w:rsid w:val="00520F44"/>
  </w:style>
  <w:style w:type="paragraph" w:styleId="PlainText">
    <w:name w:val="Plain Text"/>
    <w:basedOn w:val="Normal"/>
    <w:link w:val="PlainTextChar"/>
    <w:uiPriority w:val="99"/>
    <w:unhideWhenUsed/>
    <w:rsid w:val="00991BF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91BFB"/>
    <w:rPr>
      <w:rFonts w:ascii="Consolas" w:eastAsiaTheme="minorHAnsi" w:hAnsi="Consolas" w:cstheme="minorBidi"/>
      <w:sz w:val="21"/>
      <w:szCs w:val="21"/>
      <w:lang w:eastAsia="en-US"/>
    </w:rPr>
  </w:style>
  <w:style w:type="character" w:customStyle="1" w:styleId="BodyTextChar">
    <w:name w:val="Body Text Char"/>
    <w:basedOn w:val="DefaultParagraphFont"/>
    <w:link w:val="BodyText"/>
    <w:rsid w:val="00C01789"/>
    <w:rPr>
      <w:rFonts w:eastAsia="Calibri"/>
      <w:sz w:val="24"/>
      <w:szCs w:val="24"/>
    </w:rPr>
  </w:style>
  <w:style w:type="paragraph" w:styleId="Revision">
    <w:name w:val="Revision"/>
    <w:hidden/>
    <w:uiPriority w:val="99"/>
    <w:semiHidden/>
    <w:rsid w:val="00C44CF4"/>
    <w:rPr>
      <w:rFonts w:eastAsia="Calibri"/>
      <w:sz w:val="24"/>
      <w:szCs w:val="24"/>
    </w:rPr>
  </w:style>
  <w:style w:type="paragraph" w:customStyle="1" w:styleId="MainBodyText">
    <w:name w:val="Main Body Text"/>
    <w:link w:val="MainBodyTextChar"/>
    <w:qFormat/>
    <w:rsid w:val="00F97840"/>
    <w:pPr>
      <w:spacing w:after="120" w:line="360" w:lineRule="auto"/>
      <w:ind w:left="720"/>
    </w:pPr>
    <w:rPr>
      <w:rFonts w:ascii="Arial" w:hAnsi="Arial" w:cs="Arial"/>
      <w:sz w:val="24"/>
      <w:lang w:eastAsia="en-US"/>
    </w:rPr>
  </w:style>
  <w:style w:type="character" w:customStyle="1" w:styleId="MainBodyTextChar">
    <w:name w:val="Main Body Text Char"/>
    <w:link w:val="MainBodyText"/>
    <w:locked/>
    <w:rsid w:val="00F97840"/>
    <w:rPr>
      <w:rFonts w:ascii="Arial" w:hAnsi="Arial" w:cs="Arial"/>
      <w:sz w:val="24"/>
      <w:lang w:eastAsia="en-US"/>
    </w:rPr>
  </w:style>
  <w:style w:type="paragraph" w:styleId="TOCHeading">
    <w:name w:val="TOC Heading"/>
    <w:basedOn w:val="Heading1"/>
    <w:next w:val="Normal"/>
    <w:uiPriority w:val="39"/>
    <w:unhideWhenUsed/>
    <w:qFormat/>
    <w:rsid w:val="00140B8B"/>
    <w:pPr>
      <w:keepLines/>
      <w:spacing w:line="259" w:lineRule="auto"/>
      <w:outlineLvl w:val="9"/>
    </w:pPr>
    <w:rPr>
      <w:rFonts w:asciiTheme="majorHAnsi" w:eastAsiaTheme="majorEastAsia" w:hAnsiTheme="majorHAnsi" w:cstheme="majorBidi"/>
      <w:b w:val="0"/>
      <w:bCs/>
      <w:color w:val="365F91" w:themeColor="accent1" w:themeShade="BF"/>
      <w:lang w:val="en-US" w:eastAsia="en-US"/>
    </w:rPr>
  </w:style>
  <w:style w:type="paragraph" w:styleId="TOC2">
    <w:name w:val="toc 2"/>
    <w:basedOn w:val="Normal"/>
    <w:next w:val="Normal"/>
    <w:autoRedefine/>
    <w:uiPriority w:val="39"/>
    <w:unhideWhenUsed/>
    <w:rsid w:val="00140B8B"/>
    <w:pPr>
      <w:spacing w:after="100"/>
      <w:ind w:left="240"/>
    </w:pPr>
  </w:style>
  <w:style w:type="character" w:customStyle="1" w:styleId="BulletedlistChar">
    <w:name w:val="Bulleted list Char"/>
    <w:basedOn w:val="DefaultParagraphFont"/>
    <w:link w:val="Bulletedlist"/>
    <w:locked/>
    <w:rsid w:val="00D6249A"/>
    <w:rPr>
      <w:rFonts w:ascii="Arial" w:hAnsi="Arial" w:cs="Arial"/>
      <w:sz w:val="24"/>
    </w:rPr>
  </w:style>
  <w:style w:type="paragraph" w:customStyle="1" w:styleId="Bulletedlist">
    <w:name w:val="Bulleted list"/>
    <w:basedOn w:val="ListBullet"/>
    <w:link w:val="BulletedlistChar"/>
    <w:qFormat/>
    <w:rsid w:val="00D6249A"/>
    <w:pPr>
      <w:numPr>
        <w:numId w:val="0"/>
      </w:numPr>
      <w:tabs>
        <w:tab w:val="left" w:pos="720"/>
        <w:tab w:val="num" w:pos="1276"/>
      </w:tabs>
      <w:spacing w:before="120" w:after="120" w:line="360" w:lineRule="auto"/>
      <w:ind w:left="1276" w:hanging="425"/>
      <w:contextualSpacing w:val="0"/>
      <w:jc w:val="both"/>
    </w:pPr>
    <w:rPr>
      <w:rFonts w:ascii="Arial" w:eastAsia="Times New Roman" w:hAnsi="Arial" w:cs="Arial"/>
      <w:sz w:val="24"/>
      <w:szCs w:val="20"/>
      <w:lang w:eastAsia="en-GB"/>
    </w:rPr>
  </w:style>
  <w:style w:type="paragraph" w:styleId="ListBullet">
    <w:name w:val="List Bullet"/>
    <w:basedOn w:val="Normal"/>
    <w:uiPriority w:val="99"/>
    <w:semiHidden/>
    <w:unhideWhenUsed/>
    <w:rsid w:val="00D6249A"/>
    <w:pPr>
      <w:numPr>
        <w:numId w:val="15"/>
      </w:numPr>
      <w:spacing w:after="160" w:line="259" w:lineRule="auto"/>
      <w:contextualSpacing/>
    </w:pPr>
    <w:rPr>
      <w:rFonts w:asciiTheme="minorHAnsi" w:eastAsiaTheme="minorHAnsi" w:hAnsiTheme="minorHAnsi" w:cstheme="minorBidi"/>
      <w:sz w:val="22"/>
      <w:szCs w:val="22"/>
      <w:lang w:eastAsia="en-US"/>
    </w:rPr>
  </w:style>
  <w:style w:type="table" w:customStyle="1" w:styleId="TableGrid2">
    <w:name w:val="Table Grid2"/>
    <w:basedOn w:val="TableNormal"/>
    <w:next w:val="TableGrid"/>
    <w:uiPriority w:val="39"/>
    <w:rsid w:val="00C375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1">
    <w:name w:val="Body Text 01"/>
    <w:basedOn w:val="Normal"/>
    <w:link w:val="BodyText01Char"/>
    <w:qFormat/>
    <w:rsid w:val="00E81B0C"/>
    <w:pPr>
      <w:spacing w:line="276" w:lineRule="auto"/>
      <w:ind w:left="284"/>
      <w:jc w:val="both"/>
    </w:pPr>
    <w:rPr>
      <w:rFonts w:ascii="Arial" w:eastAsia="Times New Roman" w:hAnsi="Arial"/>
    </w:rPr>
  </w:style>
  <w:style w:type="character" w:customStyle="1" w:styleId="BodyText01Char">
    <w:name w:val="Body Text 01 Char"/>
    <w:link w:val="BodyText01"/>
    <w:rsid w:val="00E81B0C"/>
    <w:rPr>
      <w:rFonts w:ascii="Arial" w:hAnsi="Arial"/>
      <w:sz w:val="24"/>
      <w:szCs w:val="24"/>
    </w:rPr>
  </w:style>
  <w:style w:type="paragraph" w:styleId="NoSpacing">
    <w:name w:val="No Spacing"/>
    <w:uiPriority w:val="1"/>
    <w:qFormat/>
    <w:rsid w:val="00E700C4"/>
    <w:rPr>
      <w:sz w:val="24"/>
      <w:szCs w:val="24"/>
      <w:lang w:eastAsia="en-US"/>
    </w:rPr>
  </w:style>
  <w:style w:type="character" w:customStyle="1" w:styleId="ListParagraphChar">
    <w:name w:val="List Paragraph Char"/>
    <w:aliases w:val="cS List Paragraph Char"/>
    <w:basedOn w:val="DefaultParagraphFont"/>
    <w:link w:val="ListParagraph"/>
    <w:uiPriority w:val="34"/>
    <w:rsid w:val="00B24F9B"/>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279">
      <w:bodyDiv w:val="1"/>
      <w:marLeft w:val="0"/>
      <w:marRight w:val="0"/>
      <w:marTop w:val="0"/>
      <w:marBottom w:val="0"/>
      <w:divBdr>
        <w:top w:val="none" w:sz="0" w:space="0" w:color="auto"/>
        <w:left w:val="none" w:sz="0" w:space="0" w:color="auto"/>
        <w:bottom w:val="none" w:sz="0" w:space="0" w:color="auto"/>
        <w:right w:val="none" w:sz="0" w:space="0" w:color="auto"/>
      </w:divBdr>
    </w:div>
    <w:div w:id="183833470">
      <w:bodyDiv w:val="1"/>
      <w:marLeft w:val="0"/>
      <w:marRight w:val="0"/>
      <w:marTop w:val="0"/>
      <w:marBottom w:val="0"/>
      <w:divBdr>
        <w:top w:val="none" w:sz="0" w:space="0" w:color="auto"/>
        <w:left w:val="none" w:sz="0" w:space="0" w:color="auto"/>
        <w:bottom w:val="none" w:sz="0" w:space="0" w:color="auto"/>
        <w:right w:val="none" w:sz="0" w:space="0" w:color="auto"/>
      </w:divBdr>
    </w:div>
    <w:div w:id="375854780">
      <w:bodyDiv w:val="1"/>
      <w:marLeft w:val="0"/>
      <w:marRight w:val="0"/>
      <w:marTop w:val="0"/>
      <w:marBottom w:val="0"/>
      <w:divBdr>
        <w:top w:val="none" w:sz="0" w:space="0" w:color="auto"/>
        <w:left w:val="none" w:sz="0" w:space="0" w:color="auto"/>
        <w:bottom w:val="none" w:sz="0" w:space="0" w:color="auto"/>
        <w:right w:val="none" w:sz="0" w:space="0" w:color="auto"/>
      </w:divBdr>
    </w:div>
    <w:div w:id="446896226">
      <w:bodyDiv w:val="1"/>
      <w:marLeft w:val="0"/>
      <w:marRight w:val="0"/>
      <w:marTop w:val="0"/>
      <w:marBottom w:val="0"/>
      <w:divBdr>
        <w:top w:val="none" w:sz="0" w:space="0" w:color="auto"/>
        <w:left w:val="none" w:sz="0" w:space="0" w:color="auto"/>
        <w:bottom w:val="none" w:sz="0" w:space="0" w:color="auto"/>
        <w:right w:val="none" w:sz="0" w:space="0" w:color="auto"/>
      </w:divBdr>
    </w:div>
    <w:div w:id="647130821">
      <w:bodyDiv w:val="1"/>
      <w:marLeft w:val="0"/>
      <w:marRight w:val="0"/>
      <w:marTop w:val="0"/>
      <w:marBottom w:val="0"/>
      <w:divBdr>
        <w:top w:val="none" w:sz="0" w:space="0" w:color="auto"/>
        <w:left w:val="none" w:sz="0" w:space="0" w:color="auto"/>
        <w:bottom w:val="none" w:sz="0" w:space="0" w:color="auto"/>
        <w:right w:val="none" w:sz="0" w:space="0" w:color="auto"/>
      </w:divBdr>
    </w:div>
    <w:div w:id="685449822">
      <w:bodyDiv w:val="1"/>
      <w:marLeft w:val="0"/>
      <w:marRight w:val="0"/>
      <w:marTop w:val="0"/>
      <w:marBottom w:val="0"/>
      <w:divBdr>
        <w:top w:val="none" w:sz="0" w:space="0" w:color="auto"/>
        <w:left w:val="none" w:sz="0" w:space="0" w:color="auto"/>
        <w:bottom w:val="none" w:sz="0" w:space="0" w:color="auto"/>
        <w:right w:val="none" w:sz="0" w:space="0" w:color="auto"/>
      </w:divBdr>
    </w:div>
    <w:div w:id="698161865">
      <w:bodyDiv w:val="1"/>
      <w:marLeft w:val="0"/>
      <w:marRight w:val="0"/>
      <w:marTop w:val="0"/>
      <w:marBottom w:val="0"/>
      <w:divBdr>
        <w:top w:val="none" w:sz="0" w:space="0" w:color="auto"/>
        <w:left w:val="none" w:sz="0" w:space="0" w:color="auto"/>
        <w:bottom w:val="none" w:sz="0" w:space="0" w:color="auto"/>
        <w:right w:val="none" w:sz="0" w:space="0" w:color="auto"/>
      </w:divBdr>
    </w:div>
    <w:div w:id="776607299">
      <w:bodyDiv w:val="1"/>
      <w:marLeft w:val="0"/>
      <w:marRight w:val="0"/>
      <w:marTop w:val="0"/>
      <w:marBottom w:val="0"/>
      <w:divBdr>
        <w:top w:val="none" w:sz="0" w:space="0" w:color="auto"/>
        <w:left w:val="none" w:sz="0" w:space="0" w:color="auto"/>
        <w:bottom w:val="none" w:sz="0" w:space="0" w:color="auto"/>
        <w:right w:val="none" w:sz="0" w:space="0" w:color="auto"/>
      </w:divBdr>
    </w:div>
    <w:div w:id="857232036">
      <w:bodyDiv w:val="1"/>
      <w:marLeft w:val="0"/>
      <w:marRight w:val="0"/>
      <w:marTop w:val="0"/>
      <w:marBottom w:val="0"/>
      <w:divBdr>
        <w:top w:val="none" w:sz="0" w:space="0" w:color="auto"/>
        <w:left w:val="none" w:sz="0" w:space="0" w:color="auto"/>
        <w:bottom w:val="none" w:sz="0" w:space="0" w:color="auto"/>
        <w:right w:val="none" w:sz="0" w:space="0" w:color="auto"/>
      </w:divBdr>
    </w:div>
    <w:div w:id="963734244">
      <w:bodyDiv w:val="1"/>
      <w:marLeft w:val="0"/>
      <w:marRight w:val="0"/>
      <w:marTop w:val="0"/>
      <w:marBottom w:val="0"/>
      <w:divBdr>
        <w:top w:val="none" w:sz="0" w:space="0" w:color="auto"/>
        <w:left w:val="none" w:sz="0" w:space="0" w:color="auto"/>
        <w:bottom w:val="none" w:sz="0" w:space="0" w:color="auto"/>
        <w:right w:val="none" w:sz="0" w:space="0" w:color="auto"/>
      </w:divBdr>
    </w:div>
    <w:div w:id="995498116">
      <w:bodyDiv w:val="1"/>
      <w:marLeft w:val="0"/>
      <w:marRight w:val="0"/>
      <w:marTop w:val="0"/>
      <w:marBottom w:val="0"/>
      <w:divBdr>
        <w:top w:val="none" w:sz="0" w:space="0" w:color="auto"/>
        <w:left w:val="none" w:sz="0" w:space="0" w:color="auto"/>
        <w:bottom w:val="none" w:sz="0" w:space="0" w:color="auto"/>
        <w:right w:val="none" w:sz="0" w:space="0" w:color="auto"/>
      </w:divBdr>
    </w:div>
    <w:div w:id="1071269870">
      <w:bodyDiv w:val="1"/>
      <w:marLeft w:val="0"/>
      <w:marRight w:val="0"/>
      <w:marTop w:val="0"/>
      <w:marBottom w:val="0"/>
      <w:divBdr>
        <w:top w:val="none" w:sz="0" w:space="0" w:color="auto"/>
        <w:left w:val="none" w:sz="0" w:space="0" w:color="auto"/>
        <w:bottom w:val="none" w:sz="0" w:space="0" w:color="auto"/>
        <w:right w:val="none" w:sz="0" w:space="0" w:color="auto"/>
      </w:divBdr>
    </w:div>
    <w:div w:id="1095781740">
      <w:bodyDiv w:val="1"/>
      <w:marLeft w:val="0"/>
      <w:marRight w:val="0"/>
      <w:marTop w:val="0"/>
      <w:marBottom w:val="0"/>
      <w:divBdr>
        <w:top w:val="none" w:sz="0" w:space="0" w:color="auto"/>
        <w:left w:val="none" w:sz="0" w:space="0" w:color="auto"/>
        <w:bottom w:val="none" w:sz="0" w:space="0" w:color="auto"/>
        <w:right w:val="none" w:sz="0" w:space="0" w:color="auto"/>
      </w:divBdr>
    </w:div>
    <w:div w:id="1163466684">
      <w:bodyDiv w:val="1"/>
      <w:marLeft w:val="0"/>
      <w:marRight w:val="0"/>
      <w:marTop w:val="0"/>
      <w:marBottom w:val="0"/>
      <w:divBdr>
        <w:top w:val="none" w:sz="0" w:space="0" w:color="auto"/>
        <w:left w:val="none" w:sz="0" w:space="0" w:color="auto"/>
        <w:bottom w:val="none" w:sz="0" w:space="0" w:color="auto"/>
        <w:right w:val="none" w:sz="0" w:space="0" w:color="auto"/>
      </w:divBdr>
    </w:div>
    <w:div w:id="1190947696">
      <w:bodyDiv w:val="1"/>
      <w:marLeft w:val="0"/>
      <w:marRight w:val="0"/>
      <w:marTop w:val="0"/>
      <w:marBottom w:val="0"/>
      <w:divBdr>
        <w:top w:val="none" w:sz="0" w:space="0" w:color="auto"/>
        <w:left w:val="none" w:sz="0" w:space="0" w:color="auto"/>
        <w:bottom w:val="none" w:sz="0" w:space="0" w:color="auto"/>
        <w:right w:val="none" w:sz="0" w:space="0" w:color="auto"/>
      </w:divBdr>
    </w:div>
    <w:div w:id="1244996212">
      <w:bodyDiv w:val="1"/>
      <w:marLeft w:val="0"/>
      <w:marRight w:val="0"/>
      <w:marTop w:val="0"/>
      <w:marBottom w:val="0"/>
      <w:divBdr>
        <w:top w:val="none" w:sz="0" w:space="0" w:color="auto"/>
        <w:left w:val="none" w:sz="0" w:space="0" w:color="auto"/>
        <w:bottom w:val="none" w:sz="0" w:space="0" w:color="auto"/>
        <w:right w:val="none" w:sz="0" w:space="0" w:color="auto"/>
      </w:divBdr>
    </w:div>
    <w:div w:id="1286354399">
      <w:bodyDiv w:val="1"/>
      <w:marLeft w:val="0"/>
      <w:marRight w:val="0"/>
      <w:marTop w:val="0"/>
      <w:marBottom w:val="0"/>
      <w:divBdr>
        <w:top w:val="none" w:sz="0" w:space="0" w:color="auto"/>
        <w:left w:val="none" w:sz="0" w:space="0" w:color="auto"/>
        <w:bottom w:val="none" w:sz="0" w:space="0" w:color="auto"/>
        <w:right w:val="none" w:sz="0" w:space="0" w:color="auto"/>
      </w:divBdr>
      <w:divsChild>
        <w:div w:id="1674457954">
          <w:marLeft w:val="0"/>
          <w:marRight w:val="0"/>
          <w:marTop w:val="0"/>
          <w:marBottom w:val="0"/>
          <w:divBdr>
            <w:top w:val="none" w:sz="0" w:space="0" w:color="auto"/>
            <w:left w:val="none" w:sz="0" w:space="0" w:color="auto"/>
            <w:bottom w:val="none" w:sz="0" w:space="0" w:color="auto"/>
            <w:right w:val="none" w:sz="0" w:space="0" w:color="auto"/>
          </w:divBdr>
          <w:divsChild>
            <w:div w:id="1369912019">
              <w:marLeft w:val="0"/>
              <w:marRight w:val="0"/>
              <w:marTop w:val="0"/>
              <w:marBottom w:val="0"/>
              <w:divBdr>
                <w:top w:val="none" w:sz="0" w:space="0" w:color="auto"/>
                <w:left w:val="none" w:sz="0" w:space="0" w:color="auto"/>
                <w:bottom w:val="none" w:sz="0" w:space="0" w:color="auto"/>
                <w:right w:val="none" w:sz="0" w:space="0" w:color="auto"/>
              </w:divBdr>
              <w:divsChild>
                <w:div w:id="1669364106">
                  <w:marLeft w:val="0"/>
                  <w:marRight w:val="0"/>
                  <w:marTop w:val="0"/>
                  <w:marBottom w:val="0"/>
                  <w:divBdr>
                    <w:top w:val="none" w:sz="0" w:space="0" w:color="auto"/>
                    <w:left w:val="none" w:sz="0" w:space="0" w:color="auto"/>
                    <w:bottom w:val="none" w:sz="0" w:space="0" w:color="auto"/>
                    <w:right w:val="none" w:sz="0" w:space="0" w:color="auto"/>
                  </w:divBdr>
                  <w:divsChild>
                    <w:div w:id="1105807895">
                      <w:marLeft w:val="0"/>
                      <w:marRight w:val="0"/>
                      <w:marTop w:val="0"/>
                      <w:marBottom w:val="0"/>
                      <w:divBdr>
                        <w:top w:val="none" w:sz="0" w:space="0" w:color="auto"/>
                        <w:left w:val="none" w:sz="0" w:space="0" w:color="auto"/>
                        <w:bottom w:val="none" w:sz="0" w:space="0" w:color="auto"/>
                        <w:right w:val="none" w:sz="0" w:space="0" w:color="auto"/>
                      </w:divBdr>
                      <w:divsChild>
                        <w:div w:id="1144616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4412137">
      <w:bodyDiv w:val="1"/>
      <w:marLeft w:val="0"/>
      <w:marRight w:val="0"/>
      <w:marTop w:val="0"/>
      <w:marBottom w:val="0"/>
      <w:divBdr>
        <w:top w:val="none" w:sz="0" w:space="0" w:color="auto"/>
        <w:left w:val="none" w:sz="0" w:space="0" w:color="auto"/>
        <w:bottom w:val="none" w:sz="0" w:space="0" w:color="auto"/>
        <w:right w:val="none" w:sz="0" w:space="0" w:color="auto"/>
      </w:divBdr>
    </w:div>
    <w:div w:id="1360887438">
      <w:bodyDiv w:val="1"/>
      <w:marLeft w:val="0"/>
      <w:marRight w:val="0"/>
      <w:marTop w:val="0"/>
      <w:marBottom w:val="0"/>
      <w:divBdr>
        <w:top w:val="none" w:sz="0" w:space="0" w:color="auto"/>
        <w:left w:val="none" w:sz="0" w:space="0" w:color="auto"/>
        <w:bottom w:val="none" w:sz="0" w:space="0" w:color="auto"/>
        <w:right w:val="none" w:sz="0" w:space="0" w:color="auto"/>
      </w:divBdr>
    </w:div>
    <w:div w:id="1383093885">
      <w:bodyDiv w:val="1"/>
      <w:marLeft w:val="0"/>
      <w:marRight w:val="0"/>
      <w:marTop w:val="0"/>
      <w:marBottom w:val="0"/>
      <w:divBdr>
        <w:top w:val="none" w:sz="0" w:space="0" w:color="auto"/>
        <w:left w:val="none" w:sz="0" w:space="0" w:color="auto"/>
        <w:bottom w:val="none" w:sz="0" w:space="0" w:color="auto"/>
        <w:right w:val="none" w:sz="0" w:space="0" w:color="auto"/>
      </w:divBdr>
    </w:div>
    <w:div w:id="1593202757">
      <w:bodyDiv w:val="1"/>
      <w:marLeft w:val="0"/>
      <w:marRight w:val="0"/>
      <w:marTop w:val="0"/>
      <w:marBottom w:val="0"/>
      <w:divBdr>
        <w:top w:val="none" w:sz="0" w:space="0" w:color="auto"/>
        <w:left w:val="none" w:sz="0" w:space="0" w:color="auto"/>
        <w:bottom w:val="none" w:sz="0" w:space="0" w:color="auto"/>
        <w:right w:val="none" w:sz="0" w:space="0" w:color="auto"/>
      </w:divBdr>
    </w:div>
    <w:div w:id="1644654904">
      <w:bodyDiv w:val="1"/>
      <w:marLeft w:val="0"/>
      <w:marRight w:val="0"/>
      <w:marTop w:val="0"/>
      <w:marBottom w:val="0"/>
      <w:divBdr>
        <w:top w:val="none" w:sz="0" w:space="0" w:color="auto"/>
        <w:left w:val="none" w:sz="0" w:space="0" w:color="auto"/>
        <w:bottom w:val="none" w:sz="0" w:space="0" w:color="auto"/>
        <w:right w:val="none" w:sz="0" w:space="0" w:color="auto"/>
      </w:divBdr>
    </w:div>
    <w:div w:id="1783112889">
      <w:bodyDiv w:val="1"/>
      <w:marLeft w:val="0"/>
      <w:marRight w:val="0"/>
      <w:marTop w:val="0"/>
      <w:marBottom w:val="0"/>
      <w:divBdr>
        <w:top w:val="none" w:sz="0" w:space="0" w:color="auto"/>
        <w:left w:val="none" w:sz="0" w:space="0" w:color="auto"/>
        <w:bottom w:val="none" w:sz="0" w:space="0" w:color="auto"/>
        <w:right w:val="none" w:sz="0" w:space="0" w:color="auto"/>
      </w:divBdr>
    </w:div>
    <w:div w:id="1819689505">
      <w:bodyDiv w:val="1"/>
      <w:marLeft w:val="0"/>
      <w:marRight w:val="0"/>
      <w:marTop w:val="0"/>
      <w:marBottom w:val="0"/>
      <w:divBdr>
        <w:top w:val="none" w:sz="0" w:space="0" w:color="auto"/>
        <w:left w:val="none" w:sz="0" w:space="0" w:color="auto"/>
        <w:bottom w:val="none" w:sz="0" w:space="0" w:color="auto"/>
        <w:right w:val="none" w:sz="0" w:space="0" w:color="auto"/>
      </w:divBdr>
    </w:div>
    <w:div w:id="1824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eproc-helpdesk@eurody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B2488-04A4-4051-949F-2906144E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7551</Words>
  <Characters>41554</Characters>
  <Application>Microsoft Office Word</Application>
  <DocSecurity>4</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DARDNI</Company>
  <LinksUpToDate>false</LinksUpToDate>
  <CharactersWithSpaces>49007</CharactersWithSpaces>
  <SharedDoc>false</SharedDoc>
  <HLinks>
    <vt:vector size="18" baseType="variant">
      <vt:variant>
        <vt:i4>1179747</vt:i4>
      </vt:variant>
      <vt:variant>
        <vt:i4>6</vt:i4>
      </vt:variant>
      <vt:variant>
        <vt:i4>0</vt:i4>
      </vt:variant>
      <vt:variant>
        <vt:i4>5</vt:i4>
      </vt:variant>
      <vt:variant>
        <vt:lpwstr>mailto:help@bravosolution.co.uk</vt:lpwstr>
      </vt:variant>
      <vt:variant>
        <vt:lpwstr/>
      </vt:variant>
      <vt:variant>
        <vt:i4>852056</vt:i4>
      </vt:variant>
      <vt:variant>
        <vt:i4>3</vt:i4>
      </vt:variant>
      <vt:variant>
        <vt:i4>0</vt:i4>
      </vt:variant>
      <vt:variant>
        <vt:i4>5</vt:i4>
      </vt:variant>
      <vt:variant>
        <vt:lpwstr>http://www.dfpni.gov.uk/index/procurement-2/cpd/cpd-suppliers/cpd_supplier_charter_gateway_page.htm</vt:lpwstr>
      </vt:variant>
      <vt:variant>
        <vt:lpwstr/>
      </vt:variant>
      <vt:variant>
        <vt:i4>1179747</vt:i4>
      </vt:variant>
      <vt:variant>
        <vt:i4>0</vt:i4>
      </vt:variant>
      <vt:variant>
        <vt:i4>0</vt:i4>
      </vt:variant>
      <vt:variant>
        <vt:i4>5</vt:i4>
      </vt:variant>
      <vt:variant>
        <vt:lpwstr>mailto:help@bravosolution.co.uk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Ciaran McLogan</cp:lastModifiedBy>
  <cp:revision>2</cp:revision>
  <cp:lastPrinted>2018-11-13T08:57:00Z</cp:lastPrinted>
  <dcterms:created xsi:type="dcterms:W3CDTF">2019-07-19T09:39:00Z</dcterms:created>
  <dcterms:modified xsi:type="dcterms:W3CDTF">2019-07-19T09:39:00Z</dcterms:modified>
</cp:coreProperties>
</file>